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sz w:val="36"/>
          <w:szCs w:val="36"/>
        </w:rPr>
      </w:pPr>
      <w:r>
        <w:rPr>
          <w:rFonts w:hint="eastAsia" w:ascii="宋体" w:hAnsi="宋体" w:eastAsia="宋体" w:cs="宋体"/>
          <w:b/>
          <w:bCs/>
          <w:color w:val="auto"/>
          <w:sz w:val="36"/>
          <w:szCs w:val="36"/>
          <w:lang w:val="en-US" w:eastAsia="zh-CN"/>
        </w:rPr>
        <w:t>中山大学附属第一医院广西医院猪肉类食材采购及配送服务项目采购需求</w:t>
      </w:r>
    </w:p>
    <w:p w14:paraId="7CB4980A">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采购需求报价表</w:t>
      </w:r>
    </w:p>
    <w:tbl>
      <w:tblPr>
        <w:tblStyle w:val="5"/>
        <w:tblW w:w="100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5"/>
        <w:gridCol w:w="1454"/>
        <w:gridCol w:w="1005"/>
        <w:gridCol w:w="2225"/>
        <w:gridCol w:w="4350"/>
      </w:tblGrid>
      <w:tr w14:paraId="1C21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089" w:type="dxa"/>
            <w:gridSpan w:val="5"/>
            <w:shd w:val="clear" w:color="auto" w:fill="auto"/>
            <w:vAlign w:val="center"/>
          </w:tcPr>
          <w:p w14:paraId="63229709">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中山大学附属第一医院广西医院猪肉类食材采购及配送服务需求报价表</w:t>
            </w:r>
          </w:p>
        </w:tc>
      </w:tr>
      <w:tr w14:paraId="6413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0089" w:type="dxa"/>
            <w:gridSpan w:val="5"/>
            <w:shd w:val="clear" w:color="auto" w:fill="auto"/>
            <w:vAlign w:val="center"/>
          </w:tcPr>
          <w:p w14:paraId="23C19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74F5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55" w:type="dxa"/>
            <w:vMerge w:val="restart"/>
            <w:shd w:val="clear" w:color="auto" w:fill="auto"/>
            <w:vAlign w:val="center"/>
          </w:tcPr>
          <w:p w14:paraId="10553E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4" w:type="dxa"/>
            <w:vMerge w:val="restart"/>
            <w:shd w:val="clear" w:color="auto" w:fill="auto"/>
            <w:vAlign w:val="center"/>
          </w:tcPr>
          <w:p w14:paraId="226EAA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005" w:type="dxa"/>
            <w:vMerge w:val="restart"/>
            <w:shd w:val="clear" w:color="auto" w:fill="auto"/>
            <w:vAlign w:val="center"/>
          </w:tcPr>
          <w:p w14:paraId="422F0F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225" w:type="dxa"/>
            <w:shd w:val="clear" w:color="auto" w:fill="auto"/>
            <w:vAlign w:val="center"/>
          </w:tcPr>
          <w:p w14:paraId="54703E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w:t>
            </w:r>
          </w:p>
        </w:tc>
        <w:tc>
          <w:tcPr>
            <w:tcW w:w="4350" w:type="dxa"/>
            <w:shd w:val="clear" w:color="auto" w:fill="auto"/>
            <w:vAlign w:val="center"/>
          </w:tcPr>
          <w:p w14:paraId="47ADCB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统一下浮系数报价</w:t>
            </w:r>
          </w:p>
        </w:tc>
      </w:tr>
      <w:tr w14:paraId="30D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55" w:type="dxa"/>
            <w:vMerge w:val="continue"/>
            <w:shd w:val="clear" w:color="auto" w:fill="auto"/>
            <w:vAlign w:val="center"/>
          </w:tcPr>
          <w:p w14:paraId="2880444C">
            <w:pPr>
              <w:jc w:val="center"/>
              <w:rPr>
                <w:rFonts w:hint="eastAsia" w:ascii="宋体" w:hAnsi="宋体" w:eastAsia="宋体" w:cs="宋体"/>
                <w:b/>
                <w:bCs/>
                <w:i w:val="0"/>
                <w:iCs w:val="0"/>
                <w:color w:val="000000"/>
                <w:sz w:val="24"/>
                <w:szCs w:val="24"/>
                <w:u w:val="none"/>
              </w:rPr>
            </w:pPr>
          </w:p>
        </w:tc>
        <w:tc>
          <w:tcPr>
            <w:tcW w:w="1454" w:type="dxa"/>
            <w:vMerge w:val="continue"/>
            <w:shd w:val="clear" w:color="auto" w:fill="auto"/>
            <w:vAlign w:val="center"/>
          </w:tcPr>
          <w:p w14:paraId="2A33F87B">
            <w:pPr>
              <w:jc w:val="center"/>
              <w:rPr>
                <w:rFonts w:hint="eastAsia" w:ascii="宋体" w:hAnsi="宋体" w:eastAsia="宋体" w:cs="宋体"/>
                <w:b/>
                <w:bCs/>
                <w:i w:val="0"/>
                <w:iCs w:val="0"/>
                <w:color w:val="000000"/>
                <w:sz w:val="24"/>
                <w:szCs w:val="24"/>
                <w:u w:val="none"/>
              </w:rPr>
            </w:pPr>
          </w:p>
        </w:tc>
        <w:tc>
          <w:tcPr>
            <w:tcW w:w="1005" w:type="dxa"/>
            <w:vMerge w:val="continue"/>
            <w:shd w:val="clear" w:color="auto" w:fill="auto"/>
            <w:vAlign w:val="center"/>
          </w:tcPr>
          <w:p w14:paraId="0E9D81DA">
            <w:pPr>
              <w:jc w:val="center"/>
              <w:rPr>
                <w:rFonts w:hint="eastAsia" w:ascii="宋体" w:hAnsi="宋体" w:eastAsia="宋体" w:cs="宋体"/>
                <w:b/>
                <w:bCs/>
                <w:i w:val="0"/>
                <w:iCs w:val="0"/>
                <w:color w:val="000000"/>
                <w:sz w:val="24"/>
                <w:szCs w:val="24"/>
                <w:u w:val="none"/>
              </w:rPr>
            </w:pPr>
          </w:p>
        </w:tc>
        <w:tc>
          <w:tcPr>
            <w:tcW w:w="2225" w:type="dxa"/>
            <w:shd w:val="clear" w:color="auto" w:fill="auto"/>
            <w:vAlign w:val="center"/>
          </w:tcPr>
          <w:p w14:paraId="1F9EDE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4350" w:type="dxa"/>
            <w:shd w:val="clear" w:color="auto" w:fill="auto"/>
            <w:vAlign w:val="center"/>
          </w:tcPr>
          <w:p w14:paraId="62F94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（最终单价报价=各产品供货价×（1-下浮系数））</w:t>
            </w:r>
          </w:p>
        </w:tc>
      </w:tr>
      <w:tr w14:paraId="0C2E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5" w:type="dxa"/>
            <w:shd w:val="clear" w:color="auto" w:fill="auto"/>
            <w:vAlign w:val="center"/>
          </w:tcPr>
          <w:p w14:paraId="59625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4" w:type="dxa"/>
            <w:shd w:val="clear" w:color="auto" w:fill="auto"/>
            <w:vAlign w:val="center"/>
          </w:tcPr>
          <w:p w14:paraId="3CBBA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猪耳朵</w:t>
            </w:r>
          </w:p>
        </w:tc>
        <w:tc>
          <w:tcPr>
            <w:tcW w:w="1005" w:type="dxa"/>
            <w:shd w:val="clear" w:color="auto" w:fill="auto"/>
            <w:vAlign w:val="center"/>
          </w:tcPr>
          <w:p w14:paraId="0E2B3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ECF8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4350" w:type="dxa"/>
            <w:vMerge w:val="restart"/>
            <w:shd w:val="clear" w:color="auto" w:fill="auto"/>
            <w:vAlign w:val="center"/>
          </w:tcPr>
          <w:p w14:paraId="55685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9"/>
                <w:lang w:val="en-US" w:eastAsia="zh-CN" w:bidi="ar"/>
              </w:rPr>
              <w:t xml:space="preserve">     %</w:t>
            </w:r>
          </w:p>
        </w:tc>
      </w:tr>
      <w:tr w14:paraId="61B3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538DD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4" w:type="dxa"/>
            <w:shd w:val="clear" w:color="auto" w:fill="auto"/>
            <w:vAlign w:val="center"/>
          </w:tcPr>
          <w:p w14:paraId="4A444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猪板筋</w:t>
            </w:r>
          </w:p>
        </w:tc>
        <w:tc>
          <w:tcPr>
            <w:tcW w:w="1005" w:type="dxa"/>
            <w:shd w:val="clear" w:color="auto" w:fill="auto"/>
            <w:vAlign w:val="center"/>
          </w:tcPr>
          <w:p w14:paraId="64427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3B229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4350" w:type="dxa"/>
            <w:vMerge w:val="continue"/>
            <w:shd w:val="clear" w:color="auto" w:fill="auto"/>
            <w:vAlign w:val="center"/>
          </w:tcPr>
          <w:p w14:paraId="0112D773">
            <w:pPr>
              <w:jc w:val="center"/>
              <w:rPr>
                <w:rFonts w:hint="eastAsia" w:ascii="宋体" w:hAnsi="宋体" w:eastAsia="宋体" w:cs="宋体"/>
                <w:i w:val="0"/>
                <w:iCs w:val="0"/>
                <w:color w:val="000000"/>
                <w:sz w:val="22"/>
                <w:szCs w:val="22"/>
                <w:u w:val="none"/>
              </w:rPr>
            </w:pPr>
          </w:p>
        </w:tc>
      </w:tr>
      <w:tr w14:paraId="3C58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2A2B4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4" w:type="dxa"/>
            <w:shd w:val="clear" w:color="auto" w:fill="auto"/>
            <w:vAlign w:val="center"/>
          </w:tcPr>
          <w:p w14:paraId="107BA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猪肚</w:t>
            </w:r>
          </w:p>
        </w:tc>
        <w:tc>
          <w:tcPr>
            <w:tcW w:w="1005" w:type="dxa"/>
            <w:shd w:val="clear" w:color="auto" w:fill="auto"/>
            <w:vAlign w:val="center"/>
          </w:tcPr>
          <w:p w14:paraId="28216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C81C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33.66 </w:t>
            </w:r>
          </w:p>
        </w:tc>
        <w:tc>
          <w:tcPr>
            <w:tcW w:w="4350" w:type="dxa"/>
            <w:vMerge w:val="continue"/>
            <w:shd w:val="clear" w:color="auto" w:fill="auto"/>
            <w:vAlign w:val="center"/>
          </w:tcPr>
          <w:p w14:paraId="1E27713B">
            <w:pPr>
              <w:jc w:val="center"/>
              <w:rPr>
                <w:rFonts w:hint="eastAsia" w:ascii="宋体" w:hAnsi="宋体" w:eastAsia="宋体" w:cs="宋体"/>
                <w:i w:val="0"/>
                <w:iCs w:val="0"/>
                <w:color w:val="000000"/>
                <w:sz w:val="22"/>
                <w:szCs w:val="22"/>
                <w:u w:val="none"/>
              </w:rPr>
            </w:pPr>
          </w:p>
        </w:tc>
      </w:tr>
      <w:tr w14:paraId="44CF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60691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54" w:type="dxa"/>
            <w:shd w:val="clear" w:color="auto" w:fill="auto"/>
            <w:vAlign w:val="center"/>
          </w:tcPr>
          <w:p w14:paraId="43BB7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瘦肉</w:t>
            </w:r>
          </w:p>
        </w:tc>
        <w:tc>
          <w:tcPr>
            <w:tcW w:w="1005" w:type="dxa"/>
            <w:shd w:val="clear" w:color="auto" w:fill="auto"/>
            <w:vAlign w:val="center"/>
          </w:tcPr>
          <w:p w14:paraId="45A47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777C0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c>
          <w:tcPr>
            <w:tcW w:w="4350" w:type="dxa"/>
            <w:vMerge w:val="continue"/>
            <w:shd w:val="clear" w:color="auto" w:fill="auto"/>
            <w:vAlign w:val="center"/>
          </w:tcPr>
          <w:p w14:paraId="51DA9AC7">
            <w:pPr>
              <w:jc w:val="center"/>
              <w:rPr>
                <w:rFonts w:hint="eastAsia" w:ascii="宋体" w:hAnsi="宋体" w:eastAsia="宋体" w:cs="宋体"/>
                <w:i w:val="0"/>
                <w:iCs w:val="0"/>
                <w:color w:val="000000"/>
                <w:sz w:val="22"/>
                <w:szCs w:val="22"/>
                <w:u w:val="none"/>
              </w:rPr>
            </w:pPr>
          </w:p>
        </w:tc>
      </w:tr>
      <w:tr w14:paraId="41DA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44B74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4" w:type="dxa"/>
            <w:shd w:val="clear" w:color="auto" w:fill="auto"/>
            <w:vAlign w:val="center"/>
          </w:tcPr>
          <w:p w14:paraId="57C44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猪里脊肉</w:t>
            </w:r>
          </w:p>
        </w:tc>
        <w:tc>
          <w:tcPr>
            <w:tcW w:w="1005" w:type="dxa"/>
            <w:shd w:val="clear" w:color="auto" w:fill="auto"/>
            <w:vAlign w:val="center"/>
          </w:tcPr>
          <w:p w14:paraId="23E8D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5C79F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c>
          <w:tcPr>
            <w:tcW w:w="4350" w:type="dxa"/>
            <w:vMerge w:val="continue"/>
            <w:shd w:val="clear" w:color="auto" w:fill="auto"/>
            <w:vAlign w:val="center"/>
          </w:tcPr>
          <w:p w14:paraId="7E792EEF">
            <w:pPr>
              <w:jc w:val="center"/>
              <w:rPr>
                <w:rFonts w:hint="eastAsia" w:ascii="宋体" w:hAnsi="宋体" w:eastAsia="宋体" w:cs="宋体"/>
                <w:i w:val="0"/>
                <w:iCs w:val="0"/>
                <w:color w:val="000000"/>
                <w:sz w:val="22"/>
                <w:szCs w:val="22"/>
                <w:u w:val="none"/>
              </w:rPr>
            </w:pPr>
          </w:p>
        </w:tc>
      </w:tr>
      <w:tr w14:paraId="378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773E0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4" w:type="dxa"/>
            <w:shd w:val="clear" w:color="auto" w:fill="auto"/>
            <w:vAlign w:val="center"/>
          </w:tcPr>
          <w:p w14:paraId="3E2C8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半肥瘦肉</w:t>
            </w:r>
          </w:p>
        </w:tc>
        <w:tc>
          <w:tcPr>
            <w:tcW w:w="1005" w:type="dxa"/>
            <w:shd w:val="clear" w:color="auto" w:fill="auto"/>
            <w:vAlign w:val="center"/>
          </w:tcPr>
          <w:p w14:paraId="065F4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05049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 </w:t>
            </w:r>
          </w:p>
        </w:tc>
        <w:tc>
          <w:tcPr>
            <w:tcW w:w="4350" w:type="dxa"/>
            <w:vMerge w:val="continue"/>
            <w:shd w:val="clear" w:color="auto" w:fill="auto"/>
            <w:vAlign w:val="center"/>
          </w:tcPr>
          <w:p w14:paraId="19871D13">
            <w:pPr>
              <w:jc w:val="center"/>
              <w:rPr>
                <w:rFonts w:hint="eastAsia" w:ascii="宋体" w:hAnsi="宋体" w:eastAsia="宋体" w:cs="宋体"/>
                <w:i w:val="0"/>
                <w:iCs w:val="0"/>
                <w:color w:val="000000"/>
                <w:sz w:val="22"/>
                <w:szCs w:val="22"/>
                <w:u w:val="none"/>
              </w:rPr>
            </w:pPr>
          </w:p>
        </w:tc>
      </w:tr>
      <w:tr w14:paraId="5A7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6A46F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4" w:type="dxa"/>
            <w:shd w:val="clear" w:color="auto" w:fill="auto"/>
            <w:vAlign w:val="center"/>
          </w:tcPr>
          <w:p w14:paraId="1E3D3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肥肉</w:t>
            </w:r>
          </w:p>
        </w:tc>
        <w:tc>
          <w:tcPr>
            <w:tcW w:w="1005" w:type="dxa"/>
            <w:shd w:val="clear" w:color="auto" w:fill="auto"/>
            <w:vAlign w:val="center"/>
          </w:tcPr>
          <w:p w14:paraId="36A9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C62F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4350" w:type="dxa"/>
            <w:vMerge w:val="continue"/>
            <w:shd w:val="clear" w:color="auto" w:fill="auto"/>
            <w:vAlign w:val="center"/>
          </w:tcPr>
          <w:p w14:paraId="5A0C0F32">
            <w:pPr>
              <w:jc w:val="center"/>
              <w:rPr>
                <w:rFonts w:hint="eastAsia" w:ascii="宋体" w:hAnsi="宋体" w:eastAsia="宋体" w:cs="宋体"/>
                <w:i w:val="0"/>
                <w:iCs w:val="0"/>
                <w:color w:val="000000"/>
                <w:sz w:val="22"/>
                <w:szCs w:val="22"/>
                <w:u w:val="none"/>
              </w:rPr>
            </w:pPr>
          </w:p>
        </w:tc>
      </w:tr>
      <w:tr w14:paraId="111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65C69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4" w:type="dxa"/>
            <w:shd w:val="clear" w:color="auto" w:fill="auto"/>
            <w:vAlign w:val="center"/>
          </w:tcPr>
          <w:p w14:paraId="1EB59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小排</w:t>
            </w:r>
          </w:p>
        </w:tc>
        <w:tc>
          <w:tcPr>
            <w:tcW w:w="1005" w:type="dxa"/>
            <w:shd w:val="clear" w:color="auto" w:fill="auto"/>
            <w:vAlign w:val="center"/>
          </w:tcPr>
          <w:p w14:paraId="1304D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7316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21.00 </w:t>
            </w:r>
          </w:p>
        </w:tc>
        <w:tc>
          <w:tcPr>
            <w:tcW w:w="4350" w:type="dxa"/>
            <w:vMerge w:val="continue"/>
            <w:shd w:val="clear" w:color="auto" w:fill="auto"/>
            <w:vAlign w:val="center"/>
          </w:tcPr>
          <w:p w14:paraId="3097E376">
            <w:pPr>
              <w:jc w:val="center"/>
              <w:rPr>
                <w:rFonts w:hint="eastAsia" w:ascii="宋体" w:hAnsi="宋体" w:eastAsia="宋体" w:cs="宋体"/>
                <w:i w:val="0"/>
                <w:iCs w:val="0"/>
                <w:color w:val="000000"/>
                <w:sz w:val="22"/>
                <w:szCs w:val="22"/>
                <w:u w:val="none"/>
              </w:rPr>
            </w:pPr>
          </w:p>
        </w:tc>
      </w:tr>
      <w:tr w14:paraId="753B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7434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4" w:type="dxa"/>
            <w:shd w:val="clear" w:color="auto" w:fill="auto"/>
            <w:vAlign w:val="center"/>
          </w:tcPr>
          <w:p w14:paraId="227BE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尾骨</w:t>
            </w:r>
          </w:p>
        </w:tc>
        <w:tc>
          <w:tcPr>
            <w:tcW w:w="1005" w:type="dxa"/>
            <w:shd w:val="clear" w:color="auto" w:fill="auto"/>
            <w:vAlign w:val="center"/>
          </w:tcPr>
          <w:p w14:paraId="6F3EC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7999A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14.75 </w:t>
            </w:r>
          </w:p>
        </w:tc>
        <w:tc>
          <w:tcPr>
            <w:tcW w:w="4350" w:type="dxa"/>
            <w:vMerge w:val="continue"/>
            <w:shd w:val="clear" w:color="auto" w:fill="auto"/>
            <w:vAlign w:val="center"/>
          </w:tcPr>
          <w:p w14:paraId="0AF84446">
            <w:pPr>
              <w:jc w:val="center"/>
              <w:rPr>
                <w:rFonts w:hint="eastAsia" w:ascii="宋体" w:hAnsi="宋体" w:eastAsia="宋体" w:cs="宋体"/>
                <w:i w:val="0"/>
                <w:iCs w:val="0"/>
                <w:color w:val="000000"/>
                <w:sz w:val="22"/>
                <w:szCs w:val="22"/>
                <w:u w:val="none"/>
              </w:rPr>
            </w:pPr>
          </w:p>
        </w:tc>
      </w:tr>
      <w:tr w14:paraId="072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4A10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4" w:type="dxa"/>
            <w:shd w:val="clear" w:color="auto" w:fill="auto"/>
            <w:vAlign w:val="center"/>
          </w:tcPr>
          <w:p w14:paraId="5C438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五花肉</w:t>
            </w:r>
          </w:p>
        </w:tc>
        <w:tc>
          <w:tcPr>
            <w:tcW w:w="1005" w:type="dxa"/>
            <w:shd w:val="clear" w:color="auto" w:fill="auto"/>
            <w:vAlign w:val="center"/>
          </w:tcPr>
          <w:p w14:paraId="3369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033B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4350" w:type="dxa"/>
            <w:vMerge w:val="continue"/>
            <w:shd w:val="clear" w:color="auto" w:fill="auto"/>
            <w:vAlign w:val="center"/>
          </w:tcPr>
          <w:p w14:paraId="7DCAB287">
            <w:pPr>
              <w:jc w:val="center"/>
              <w:rPr>
                <w:rFonts w:hint="eastAsia" w:ascii="宋体" w:hAnsi="宋体" w:eastAsia="宋体" w:cs="宋体"/>
                <w:i w:val="0"/>
                <w:iCs w:val="0"/>
                <w:color w:val="000000"/>
                <w:sz w:val="22"/>
                <w:szCs w:val="22"/>
                <w:u w:val="none"/>
              </w:rPr>
            </w:pPr>
          </w:p>
        </w:tc>
      </w:tr>
      <w:tr w14:paraId="42BD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21BFA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54" w:type="dxa"/>
            <w:shd w:val="clear" w:color="auto" w:fill="auto"/>
            <w:vAlign w:val="center"/>
          </w:tcPr>
          <w:p w14:paraId="773B4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猪脚</w:t>
            </w:r>
          </w:p>
        </w:tc>
        <w:tc>
          <w:tcPr>
            <w:tcW w:w="1005" w:type="dxa"/>
            <w:shd w:val="clear" w:color="auto" w:fill="auto"/>
            <w:vAlign w:val="center"/>
          </w:tcPr>
          <w:p w14:paraId="6511D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2FF6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14.52 </w:t>
            </w:r>
          </w:p>
        </w:tc>
        <w:tc>
          <w:tcPr>
            <w:tcW w:w="4350" w:type="dxa"/>
            <w:vMerge w:val="continue"/>
            <w:shd w:val="clear" w:color="auto" w:fill="auto"/>
            <w:vAlign w:val="center"/>
          </w:tcPr>
          <w:p w14:paraId="46C05425">
            <w:pPr>
              <w:jc w:val="center"/>
              <w:rPr>
                <w:rFonts w:hint="eastAsia" w:ascii="宋体" w:hAnsi="宋体" w:eastAsia="宋体" w:cs="宋体"/>
                <w:i w:val="0"/>
                <w:iCs w:val="0"/>
                <w:color w:val="000000"/>
                <w:sz w:val="22"/>
                <w:szCs w:val="22"/>
                <w:u w:val="none"/>
              </w:rPr>
            </w:pPr>
          </w:p>
        </w:tc>
      </w:tr>
      <w:tr w14:paraId="6C8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390D7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54" w:type="dxa"/>
            <w:shd w:val="clear" w:color="auto" w:fill="auto"/>
            <w:vAlign w:val="center"/>
          </w:tcPr>
          <w:p w14:paraId="25DF1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筒骨</w:t>
            </w:r>
          </w:p>
        </w:tc>
        <w:tc>
          <w:tcPr>
            <w:tcW w:w="1005" w:type="dxa"/>
            <w:shd w:val="clear" w:color="auto" w:fill="auto"/>
            <w:vAlign w:val="center"/>
          </w:tcPr>
          <w:p w14:paraId="574F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7C9E1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4350" w:type="dxa"/>
            <w:vMerge w:val="continue"/>
            <w:shd w:val="clear" w:color="auto" w:fill="auto"/>
            <w:vAlign w:val="center"/>
          </w:tcPr>
          <w:p w14:paraId="5B81C8EC">
            <w:pPr>
              <w:jc w:val="center"/>
              <w:rPr>
                <w:rFonts w:hint="eastAsia" w:ascii="宋体" w:hAnsi="宋体" w:eastAsia="宋体" w:cs="宋体"/>
                <w:i w:val="0"/>
                <w:iCs w:val="0"/>
                <w:color w:val="000000"/>
                <w:sz w:val="22"/>
                <w:szCs w:val="22"/>
                <w:u w:val="none"/>
              </w:rPr>
            </w:pPr>
          </w:p>
        </w:tc>
      </w:tr>
      <w:tr w14:paraId="3C06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6B4F4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54" w:type="dxa"/>
            <w:shd w:val="clear" w:color="auto" w:fill="auto"/>
            <w:vAlign w:val="center"/>
          </w:tcPr>
          <w:p w14:paraId="16CAD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扇骨</w:t>
            </w:r>
          </w:p>
        </w:tc>
        <w:tc>
          <w:tcPr>
            <w:tcW w:w="1005" w:type="dxa"/>
            <w:shd w:val="clear" w:color="auto" w:fill="auto"/>
            <w:vAlign w:val="center"/>
          </w:tcPr>
          <w:p w14:paraId="2744A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25721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4350" w:type="dxa"/>
            <w:vMerge w:val="continue"/>
            <w:shd w:val="clear" w:color="auto" w:fill="auto"/>
            <w:vAlign w:val="center"/>
          </w:tcPr>
          <w:p w14:paraId="1002D189">
            <w:pPr>
              <w:jc w:val="center"/>
              <w:rPr>
                <w:rFonts w:hint="eastAsia" w:ascii="宋体" w:hAnsi="宋体" w:eastAsia="宋体" w:cs="宋体"/>
                <w:i w:val="0"/>
                <w:iCs w:val="0"/>
                <w:color w:val="000000"/>
                <w:sz w:val="22"/>
                <w:szCs w:val="22"/>
                <w:u w:val="none"/>
              </w:rPr>
            </w:pPr>
          </w:p>
        </w:tc>
      </w:tr>
      <w:tr w14:paraId="67B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3FC3A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54" w:type="dxa"/>
            <w:shd w:val="clear" w:color="auto" w:fill="auto"/>
            <w:vAlign w:val="center"/>
          </w:tcPr>
          <w:p w14:paraId="02FDE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猪肝</w:t>
            </w:r>
          </w:p>
        </w:tc>
        <w:tc>
          <w:tcPr>
            <w:tcW w:w="1005" w:type="dxa"/>
            <w:shd w:val="clear" w:color="auto" w:fill="auto"/>
            <w:vAlign w:val="center"/>
          </w:tcPr>
          <w:p w14:paraId="5B0FB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332A0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9.35 </w:t>
            </w:r>
          </w:p>
        </w:tc>
        <w:tc>
          <w:tcPr>
            <w:tcW w:w="4350" w:type="dxa"/>
            <w:vMerge w:val="continue"/>
            <w:shd w:val="clear" w:color="auto" w:fill="auto"/>
            <w:vAlign w:val="center"/>
          </w:tcPr>
          <w:p w14:paraId="195264BF">
            <w:pPr>
              <w:jc w:val="center"/>
              <w:rPr>
                <w:rFonts w:hint="eastAsia" w:ascii="宋体" w:hAnsi="宋体" w:eastAsia="宋体" w:cs="宋体"/>
                <w:i w:val="0"/>
                <w:iCs w:val="0"/>
                <w:color w:val="000000"/>
                <w:sz w:val="22"/>
                <w:szCs w:val="22"/>
                <w:u w:val="none"/>
              </w:rPr>
            </w:pPr>
          </w:p>
        </w:tc>
      </w:tr>
      <w:tr w14:paraId="7624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24878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54" w:type="dxa"/>
            <w:shd w:val="clear" w:color="auto" w:fill="auto"/>
            <w:vAlign w:val="center"/>
          </w:tcPr>
          <w:p w14:paraId="7BFB2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粉肠</w:t>
            </w:r>
          </w:p>
        </w:tc>
        <w:tc>
          <w:tcPr>
            <w:tcW w:w="1005" w:type="dxa"/>
            <w:shd w:val="clear" w:color="auto" w:fill="auto"/>
            <w:vAlign w:val="center"/>
          </w:tcPr>
          <w:p w14:paraId="70DFB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08751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4350" w:type="dxa"/>
            <w:vMerge w:val="continue"/>
            <w:shd w:val="clear" w:color="auto" w:fill="auto"/>
            <w:vAlign w:val="center"/>
          </w:tcPr>
          <w:p w14:paraId="004CEBA1">
            <w:pPr>
              <w:jc w:val="center"/>
              <w:rPr>
                <w:rFonts w:hint="eastAsia" w:ascii="宋体" w:hAnsi="宋体" w:eastAsia="宋体" w:cs="宋体"/>
                <w:i w:val="0"/>
                <w:iCs w:val="0"/>
                <w:color w:val="000000"/>
                <w:sz w:val="22"/>
                <w:szCs w:val="22"/>
                <w:u w:val="none"/>
              </w:rPr>
            </w:pPr>
          </w:p>
        </w:tc>
      </w:tr>
      <w:tr w14:paraId="129A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7DDB2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54" w:type="dxa"/>
            <w:shd w:val="clear" w:color="auto" w:fill="auto"/>
            <w:vAlign w:val="center"/>
          </w:tcPr>
          <w:p w14:paraId="49A4A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猪红</w:t>
            </w:r>
          </w:p>
        </w:tc>
        <w:tc>
          <w:tcPr>
            <w:tcW w:w="1005" w:type="dxa"/>
            <w:shd w:val="clear" w:color="auto" w:fill="auto"/>
            <w:vAlign w:val="center"/>
          </w:tcPr>
          <w:p w14:paraId="12B16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50468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4350" w:type="dxa"/>
            <w:vMerge w:val="continue"/>
            <w:shd w:val="clear" w:color="auto" w:fill="auto"/>
            <w:vAlign w:val="center"/>
          </w:tcPr>
          <w:p w14:paraId="24515DF2">
            <w:pPr>
              <w:jc w:val="center"/>
              <w:rPr>
                <w:rFonts w:hint="eastAsia" w:ascii="宋体" w:hAnsi="宋体" w:eastAsia="宋体" w:cs="宋体"/>
                <w:i w:val="0"/>
                <w:iCs w:val="0"/>
                <w:color w:val="000000"/>
                <w:sz w:val="22"/>
                <w:szCs w:val="22"/>
                <w:u w:val="none"/>
              </w:rPr>
            </w:pPr>
          </w:p>
        </w:tc>
      </w:tr>
      <w:tr w14:paraId="6943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7DFDB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54" w:type="dxa"/>
            <w:shd w:val="clear" w:color="auto" w:fill="auto"/>
            <w:vAlign w:val="center"/>
          </w:tcPr>
          <w:p w14:paraId="1BB7E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w:t>
            </w:r>
          </w:p>
        </w:tc>
        <w:tc>
          <w:tcPr>
            <w:tcW w:w="1005" w:type="dxa"/>
            <w:shd w:val="clear" w:color="auto" w:fill="auto"/>
            <w:vAlign w:val="center"/>
          </w:tcPr>
          <w:p w14:paraId="61F4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9DDC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12.37 </w:t>
            </w:r>
          </w:p>
        </w:tc>
        <w:tc>
          <w:tcPr>
            <w:tcW w:w="4350" w:type="dxa"/>
            <w:vMerge w:val="continue"/>
            <w:shd w:val="clear" w:color="auto" w:fill="auto"/>
            <w:vAlign w:val="center"/>
          </w:tcPr>
          <w:p w14:paraId="2806B14D">
            <w:pPr>
              <w:jc w:val="center"/>
              <w:rPr>
                <w:rFonts w:hint="eastAsia" w:ascii="宋体" w:hAnsi="宋体" w:eastAsia="宋体" w:cs="宋体"/>
                <w:i w:val="0"/>
                <w:iCs w:val="0"/>
                <w:color w:val="000000"/>
                <w:sz w:val="22"/>
                <w:szCs w:val="22"/>
                <w:u w:val="none"/>
              </w:rPr>
            </w:pPr>
          </w:p>
        </w:tc>
      </w:tr>
      <w:tr w14:paraId="596E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33F71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54" w:type="dxa"/>
            <w:shd w:val="clear" w:color="auto" w:fill="auto"/>
            <w:vAlign w:val="center"/>
          </w:tcPr>
          <w:p w14:paraId="0851F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猪腰</w:t>
            </w:r>
          </w:p>
        </w:tc>
        <w:tc>
          <w:tcPr>
            <w:tcW w:w="1005" w:type="dxa"/>
            <w:shd w:val="clear" w:color="auto" w:fill="auto"/>
            <w:vAlign w:val="center"/>
          </w:tcPr>
          <w:p w14:paraId="26126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18A1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25.21 </w:t>
            </w:r>
          </w:p>
        </w:tc>
        <w:tc>
          <w:tcPr>
            <w:tcW w:w="4350" w:type="dxa"/>
            <w:vMerge w:val="continue"/>
            <w:shd w:val="clear" w:color="auto" w:fill="auto"/>
            <w:vAlign w:val="center"/>
          </w:tcPr>
          <w:p w14:paraId="0BD4FEB9">
            <w:pPr>
              <w:jc w:val="center"/>
              <w:rPr>
                <w:rFonts w:hint="eastAsia" w:ascii="宋体" w:hAnsi="宋体" w:eastAsia="宋体" w:cs="宋体"/>
                <w:i w:val="0"/>
                <w:iCs w:val="0"/>
                <w:color w:val="000000"/>
                <w:sz w:val="22"/>
                <w:szCs w:val="22"/>
                <w:u w:val="none"/>
              </w:rPr>
            </w:pPr>
          </w:p>
        </w:tc>
      </w:tr>
      <w:tr w14:paraId="7CE6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4BC69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54" w:type="dxa"/>
            <w:shd w:val="clear" w:color="auto" w:fill="auto"/>
            <w:vAlign w:val="center"/>
          </w:tcPr>
          <w:p w14:paraId="409B6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脆骨</w:t>
            </w:r>
          </w:p>
        </w:tc>
        <w:tc>
          <w:tcPr>
            <w:tcW w:w="1005" w:type="dxa"/>
            <w:shd w:val="clear" w:color="auto" w:fill="auto"/>
            <w:vAlign w:val="center"/>
          </w:tcPr>
          <w:p w14:paraId="597FA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5D74B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24.07 </w:t>
            </w:r>
          </w:p>
        </w:tc>
        <w:tc>
          <w:tcPr>
            <w:tcW w:w="4350" w:type="dxa"/>
            <w:vMerge w:val="continue"/>
            <w:shd w:val="clear" w:color="auto" w:fill="auto"/>
            <w:vAlign w:val="center"/>
          </w:tcPr>
          <w:p w14:paraId="239D4E95">
            <w:pPr>
              <w:jc w:val="center"/>
              <w:rPr>
                <w:rFonts w:hint="eastAsia" w:ascii="宋体" w:hAnsi="宋体" w:eastAsia="宋体" w:cs="宋体"/>
                <w:i w:val="0"/>
                <w:iCs w:val="0"/>
                <w:color w:val="000000"/>
                <w:sz w:val="22"/>
                <w:szCs w:val="22"/>
                <w:u w:val="none"/>
              </w:rPr>
            </w:pPr>
          </w:p>
        </w:tc>
      </w:tr>
      <w:tr w14:paraId="0D5D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688CC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54" w:type="dxa"/>
            <w:shd w:val="clear" w:color="auto" w:fill="auto"/>
            <w:vAlign w:val="center"/>
          </w:tcPr>
          <w:p w14:paraId="46EA1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瘦肉沫</w:t>
            </w:r>
          </w:p>
        </w:tc>
        <w:tc>
          <w:tcPr>
            <w:tcW w:w="1005" w:type="dxa"/>
            <w:shd w:val="clear" w:color="auto" w:fill="auto"/>
            <w:vAlign w:val="center"/>
          </w:tcPr>
          <w:p w14:paraId="6469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3AB54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c>
          <w:tcPr>
            <w:tcW w:w="4350" w:type="dxa"/>
            <w:vMerge w:val="continue"/>
            <w:shd w:val="clear" w:color="auto" w:fill="auto"/>
            <w:vAlign w:val="center"/>
          </w:tcPr>
          <w:p w14:paraId="33514D8B">
            <w:pPr>
              <w:jc w:val="center"/>
              <w:rPr>
                <w:rFonts w:hint="eastAsia" w:ascii="宋体" w:hAnsi="宋体" w:eastAsia="宋体" w:cs="宋体"/>
                <w:i w:val="0"/>
                <w:iCs w:val="0"/>
                <w:color w:val="000000"/>
                <w:sz w:val="22"/>
                <w:szCs w:val="22"/>
                <w:u w:val="none"/>
              </w:rPr>
            </w:pPr>
          </w:p>
        </w:tc>
      </w:tr>
      <w:tr w14:paraId="3A8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45D3E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54" w:type="dxa"/>
            <w:shd w:val="clear" w:color="auto" w:fill="auto"/>
            <w:vAlign w:val="center"/>
          </w:tcPr>
          <w:p w14:paraId="247C0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瘦肉片</w:t>
            </w:r>
          </w:p>
        </w:tc>
        <w:tc>
          <w:tcPr>
            <w:tcW w:w="1005" w:type="dxa"/>
            <w:shd w:val="clear" w:color="auto" w:fill="auto"/>
            <w:vAlign w:val="center"/>
          </w:tcPr>
          <w:p w14:paraId="3D131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4F9F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c>
          <w:tcPr>
            <w:tcW w:w="4350" w:type="dxa"/>
            <w:vMerge w:val="continue"/>
            <w:shd w:val="clear" w:color="auto" w:fill="auto"/>
            <w:vAlign w:val="center"/>
          </w:tcPr>
          <w:p w14:paraId="31083151">
            <w:pPr>
              <w:jc w:val="center"/>
              <w:rPr>
                <w:rFonts w:hint="eastAsia" w:ascii="宋体" w:hAnsi="宋体" w:eastAsia="宋体" w:cs="宋体"/>
                <w:i w:val="0"/>
                <w:iCs w:val="0"/>
                <w:color w:val="000000"/>
                <w:sz w:val="22"/>
                <w:szCs w:val="22"/>
                <w:u w:val="none"/>
              </w:rPr>
            </w:pPr>
          </w:p>
        </w:tc>
      </w:tr>
      <w:tr w14:paraId="4E36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5CB21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54" w:type="dxa"/>
            <w:shd w:val="clear" w:color="auto" w:fill="auto"/>
            <w:vAlign w:val="center"/>
          </w:tcPr>
          <w:p w14:paraId="2570B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瘦肉丝</w:t>
            </w:r>
          </w:p>
        </w:tc>
        <w:tc>
          <w:tcPr>
            <w:tcW w:w="1005" w:type="dxa"/>
            <w:shd w:val="clear" w:color="auto" w:fill="auto"/>
            <w:vAlign w:val="center"/>
          </w:tcPr>
          <w:p w14:paraId="5902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34183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 </w:t>
            </w:r>
          </w:p>
        </w:tc>
        <w:tc>
          <w:tcPr>
            <w:tcW w:w="4350" w:type="dxa"/>
            <w:vMerge w:val="continue"/>
            <w:shd w:val="clear" w:color="auto" w:fill="auto"/>
            <w:vAlign w:val="center"/>
          </w:tcPr>
          <w:p w14:paraId="37692793">
            <w:pPr>
              <w:jc w:val="center"/>
              <w:rPr>
                <w:rFonts w:hint="eastAsia" w:ascii="宋体" w:hAnsi="宋体" w:eastAsia="宋体" w:cs="宋体"/>
                <w:i w:val="0"/>
                <w:iCs w:val="0"/>
                <w:color w:val="000000"/>
                <w:sz w:val="22"/>
                <w:szCs w:val="22"/>
                <w:u w:val="none"/>
              </w:rPr>
            </w:pPr>
          </w:p>
        </w:tc>
      </w:tr>
      <w:tr w14:paraId="3C6E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0A32D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54" w:type="dxa"/>
            <w:shd w:val="clear" w:color="auto" w:fill="auto"/>
            <w:vAlign w:val="center"/>
          </w:tcPr>
          <w:p w14:paraId="7C899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猪肺</w:t>
            </w:r>
          </w:p>
        </w:tc>
        <w:tc>
          <w:tcPr>
            <w:tcW w:w="1005" w:type="dxa"/>
            <w:shd w:val="clear" w:color="auto" w:fill="auto"/>
            <w:vAlign w:val="center"/>
          </w:tcPr>
          <w:p w14:paraId="14F2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5" w:type="dxa"/>
            <w:shd w:val="clear" w:color="auto" w:fill="auto"/>
            <w:vAlign w:val="center"/>
          </w:tcPr>
          <w:p w14:paraId="63400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4350" w:type="dxa"/>
            <w:vMerge w:val="continue"/>
            <w:shd w:val="clear" w:color="auto" w:fill="auto"/>
            <w:vAlign w:val="center"/>
          </w:tcPr>
          <w:p w14:paraId="2C4B118E">
            <w:pPr>
              <w:jc w:val="center"/>
              <w:rPr>
                <w:rFonts w:hint="eastAsia" w:ascii="宋体" w:hAnsi="宋体" w:eastAsia="宋体" w:cs="宋体"/>
                <w:i w:val="0"/>
                <w:iCs w:val="0"/>
                <w:color w:val="000000"/>
                <w:sz w:val="22"/>
                <w:szCs w:val="22"/>
                <w:u w:val="none"/>
              </w:rPr>
            </w:pPr>
          </w:p>
        </w:tc>
      </w:tr>
      <w:tr w14:paraId="3CF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48ACD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54" w:type="dxa"/>
            <w:shd w:val="clear" w:color="auto" w:fill="auto"/>
            <w:vAlign w:val="center"/>
          </w:tcPr>
          <w:p w14:paraId="126FE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猪脑</w:t>
            </w:r>
          </w:p>
        </w:tc>
        <w:tc>
          <w:tcPr>
            <w:tcW w:w="1005" w:type="dxa"/>
            <w:shd w:val="clear" w:color="auto" w:fill="auto"/>
            <w:vAlign w:val="center"/>
          </w:tcPr>
          <w:p w14:paraId="4881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5" w:type="dxa"/>
            <w:shd w:val="clear" w:color="auto" w:fill="auto"/>
            <w:vAlign w:val="center"/>
          </w:tcPr>
          <w:p w14:paraId="58556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4350" w:type="dxa"/>
            <w:vMerge w:val="continue"/>
            <w:shd w:val="clear" w:color="auto" w:fill="auto"/>
            <w:vAlign w:val="center"/>
          </w:tcPr>
          <w:p w14:paraId="72975AA2">
            <w:pPr>
              <w:jc w:val="center"/>
              <w:rPr>
                <w:rFonts w:hint="eastAsia" w:ascii="宋体" w:hAnsi="宋体" w:eastAsia="宋体" w:cs="宋体"/>
                <w:i w:val="0"/>
                <w:iCs w:val="0"/>
                <w:color w:val="000000"/>
                <w:sz w:val="22"/>
                <w:szCs w:val="22"/>
                <w:u w:val="none"/>
              </w:rPr>
            </w:pPr>
          </w:p>
        </w:tc>
      </w:tr>
      <w:tr w14:paraId="6D78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463B2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54" w:type="dxa"/>
            <w:shd w:val="clear" w:color="auto" w:fill="auto"/>
            <w:vAlign w:val="center"/>
          </w:tcPr>
          <w:p w14:paraId="6F2FB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猪头骨</w:t>
            </w:r>
          </w:p>
        </w:tc>
        <w:tc>
          <w:tcPr>
            <w:tcW w:w="1005" w:type="dxa"/>
            <w:shd w:val="clear" w:color="auto" w:fill="auto"/>
            <w:vAlign w:val="center"/>
          </w:tcPr>
          <w:p w14:paraId="0A9E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043C6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4350" w:type="dxa"/>
            <w:vMerge w:val="continue"/>
            <w:shd w:val="clear" w:color="auto" w:fill="auto"/>
            <w:vAlign w:val="center"/>
          </w:tcPr>
          <w:p w14:paraId="555BBE79">
            <w:pPr>
              <w:jc w:val="center"/>
              <w:rPr>
                <w:rFonts w:hint="eastAsia" w:ascii="宋体" w:hAnsi="宋体" w:eastAsia="宋体" w:cs="宋体"/>
                <w:i w:val="0"/>
                <w:iCs w:val="0"/>
                <w:color w:val="000000"/>
                <w:sz w:val="22"/>
                <w:szCs w:val="22"/>
                <w:u w:val="none"/>
              </w:rPr>
            </w:pPr>
          </w:p>
        </w:tc>
      </w:tr>
      <w:tr w14:paraId="7153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76EDE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54" w:type="dxa"/>
            <w:shd w:val="clear" w:color="auto" w:fill="auto"/>
            <w:vAlign w:val="center"/>
          </w:tcPr>
          <w:p w14:paraId="52C3B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隔沙肉</w:t>
            </w:r>
          </w:p>
        </w:tc>
        <w:tc>
          <w:tcPr>
            <w:tcW w:w="1005" w:type="dxa"/>
            <w:shd w:val="clear" w:color="auto" w:fill="auto"/>
            <w:vAlign w:val="center"/>
          </w:tcPr>
          <w:p w14:paraId="044FA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FC1C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4350" w:type="dxa"/>
            <w:vMerge w:val="continue"/>
            <w:shd w:val="clear" w:color="auto" w:fill="auto"/>
            <w:vAlign w:val="center"/>
          </w:tcPr>
          <w:p w14:paraId="26B47845">
            <w:pPr>
              <w:jc w:val="center"/>
              <w:rPr>
                <w:rFonts w:hint="eastAsia" w:ascii="宋体" w:hAnsi="宋体" w:eastAsia="宋体" w:cs="宋体"/>
                <w:i w:val="0"/>
                <w:iCs w:val="0"/>
                <w:color w:val="000000"/>
                <w:sz w:val="22"/>
                <w:szCs w:val="22"/>
                <w:u w:val="none"/>
              </w:rPr>
            </w:pPr>
          </w:p>
        </w:tc>
      </w:tr>
      <w:tr w14:paraId="712B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B8B3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54" w:type="dxa"/>
            <w:shd w:val="clear" w:color="auto" w:fill="auto"/>
            <w:vAlign w:val="center"/>
          </w:tcPr>
          <w:p w14:paraId="34E9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猪尾（短）</w:t>
            </w:r>
          </w:p>
        </w:tc>
        <w:tc>
          <w:tcPr>
            <w:tcW w:w="1005" w:type="dxa"/>
            <w:shd w:val="clear" w:color="auto" w:fill="auto"/>
            <w:vAlign w:val="center"/>
          </w:tcPr>
          <w:p w14:paraId="7C551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F0FA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4350" w:type="dxa"/>
            <w:vMerge w:val="continue"/>
            <w:shd w:val="clear" w:color="auto" w:fill="auto"/>
            <w:vAlign w:val="center"/>
          </w:tcPr>
          <w:p w14:paraId="156E2092">
            <w:pPr>
              <w:jc w:val="center"/>
              <w:rPr>
                <w:rFonts w:hint="eastAsia" w:ascii="宋体" w:hAnsi="宋体" w:eastAsia="宋体" w:cs="宋体"/>
                <w:i w:val="0"/>
                <w:iCs w:val="0"/>
                <w:color w:val="000000"/>
                <w:sz w:val="22"/>
                <w:szCs w:val="22"/>
                <w:u w:val="none"/>
              </w:rPr>
            </w:pPr>
          </w:p>
        </w:tc>
      </w:tr>
      <w:tr w14:paraId="014C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6B57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54" w:type="dxa"/>
            <w:shd w:val="clear" w:color="auto" w:fill="auto"/>
            <w:vAlign w:val="center"/>
          </w:tcPr>
          <w:p w14:paraId="2DBEF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猪尾（长）</w:t>
            </w:r>
          </w:p>
        </w:tc>
        <w:tc>
          <w:tcPr>
            <w:tcW w:w="1005" w:type="dxa"/>
            <w:shd w:val="clear" w:color="auto" w:fill="auto"/>
            <w:vAlign w:val="center"/>
          </w:tcPr>
          <w:p w14:paraId="4AB94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702B5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28.73 </w:t>
            </w:r>
          </w:p>
        </w:tc>
        <w:tc>
          <w:tcPr>
            <w:tcW w:w="4350" w:type="dxa"/>
            <w:vMerge w:val="continue"/>
            <w:shd w:val="clear" w:color="auto" w:fill="auto"/>
            <w:vAlign w:val="center"/>
          </w:tcPr>
          <w:p w14:paraId="0CE67A0C">
            <w:pPr>
              <w:jc w:val="center"/>
              <w:rPr>
                <w:rFonts w:hint="eastAsia" w:ascii="宋体" w:hAnsi="宋体" w:eastAsia="宋体" w:cs="宋体"/>
                <w:i w:val="0"/>
                <w:iCs w:val="0"/>
                <w:color w:val="000000"/>
                <w:sz w:val="22"/>
                <w:szCs w:val="22"/>
                <w:u w:val="none"/>
              </w:rPr>
            </w:pPr>
          </w:p>
        </w:tc>
      </w:tr>
      <w:tr w14:paraId="36EB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7CC45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54" w:type="dxa"/>
            <w:shd w:val="clear" w:color="auto" w:fill="auto"/>
            <w:vAlign w:val="center"/>
          </w:tcPr>
          <w:p w14:paraId="74054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圆蹄</w:t>
            </w:r>
          </w:p>
        </w:tc>
        <w:tc>
          <w:tcPr>
            <w:tcW w:w="1005" w:type="dxa"/>
            <w:shd w:val="clear" w:color="auto" w:fill="auto"/>
            <w:vAlign w:val="center"/>
          </w:tcPr>
          <w:p w14:paraId="050C8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ABF4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4350" w:type="dxa"/>
            <w:vMerge w:val="continue"/>
            <w:shd w:val="clear" w:color="auto" w:fill="auto"/>
            <w:vAlign w:val="center"/>
          </w:tcPr>
          <w:p w14:paraId="27B51D26">
            <w:pPr>
              <w:jc w:val="center"/>
              <w:rPr>
                <w:rFonts w:hint="eastAsia" w:ascii="宋体" w:hAnsi="宋体" w:eastAsia="宋体" w:cs="宋体"/>
                <w:i w:val="0"/>
                <w:iCs w:val="0"/>
                <w:color w:val="000000"/>
                <w:sz w:val="22"/>
                <w:szCs w:val="22"/>
                <w:u w:val="none"/>
              </w:rPr>
            </w:pPr>
          </w:p>
        </w:tc>
      </w:tr>
      <w:tr w14:paraId="4161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56CD3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54" w:type="dxa"/>
            <w:shd w:val="clear" w:color="auto" w:fill="auto"/>
            <w:vAlign w:val="center"/>
          </w:tcPr>
          <w:p w14:paraId="5F096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w:t>
            </w:r>
          </w:p>
        </w:tc>
        <w:tc>
          <w:tcPr>
            <w:tcW w:w="1005" w:type="dxa"/>
            <w:shd w:val="clear" w:color="auto" w:fill="auto"/>
            <w:vAlign w:val="center"/>
          </w:tcPr>
          <w:p w14:paraId="0B2AD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1F4F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19.72 </w:t>
            </w:r>
          </w:p>
        </w:tc>
        <w:tc>
          <w:tcPr>
            <w:tcW w:w="4350" w:type="dxa"/>
            <w:vMerge w:val="continue"/>
            <w:shd w:val="clear" w:color="auto" w:fill="auto"/>
            <w:vAlign w:val="center"/>
          </w:tcPr>
          <w:p w14:paraId="0972C403">
            <w:pPr>
              <w:jc w:val="center"/>
              <w:rPr>
                <w:rFonts w:hint="eastAsia" w:ascii="宋体" w:hAnsi="宋体" w:eastAsia="宋体" w:cs="宋体"/>
                <w:i w:val="0"/>
                <w:iCs w:val="0"/>
                <w:color w:val="000000"/>
                <w:sz w:val="22"/>
                <w:szCs w:val="22"/>
                <w:u w:val="none"/>
              </w:rPr>
            </w:pPr>
          </w:p>
        </w:tc>
      </w:tr>
      <w:tr w14:paraId="7144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413EA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54" w:type="dxa"/>
            <w:shd w:val="clear" w:color="auto" w:fill="auto"/>
            <w:vAlign w:val="center"/>
          </w:tcPr>
          <w:p w14:paraId="4AEB0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猪心</w:t>
            </w:r>
          </w:p>
        </w:tc>
        <w:tc>
          <w:tcPr>
            <w:tcW w:w="1005" w:type="dxa"/>
            <w:shd w:val="clear" w:color="auto" w:fill="auto"/>
            <w:vAlign w:val="center"/>
          </w:tcPr>
          <w:p w14:paraId="304E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A25F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c>
          <w:tcPr>
            <w:tcW w:w="4350" w:type="dxa"/>
            <w:vMerge w:val="continue"/>
            <w:shd w:val="clear" w:color="auto" w:fill="auto"/>
            <w:vAlign w:val="center"/>
          </w:tcPr>
          <w:p w14:paraId="1E08410F">
            <w:pPr>
              <w:jc w:val="center"/>
              <w:rPr>
                <w:rFonts w:hint="eastAsia" w:ascii="宋体" w:hAnsi="宋体" w:eastAsia="宋体" w:cs="宋体"/>
                <w:i w:val="0"/>
                <w:iCs w:val="0"/>
                <w:color w:val="000000"/>
                <w:sz w:val="22"/>
                <w:szCs w:val="22"/>
                <w:u w:val="none"/>
              </w:rPr>
            </w:pPr>
          </w:p>
        </w:tc>
      </w:tr>
      <w:tr w14:paraId="569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7B4CD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54" w:type="dxa"/>
            <w:shd w:val="clear" w:color="auto" w:fill="auto"/>
            <w:vAlign w:val="center"/>
          </w:tcPr>
          <w:p w14:paraId="65614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梅头瘦肉粒</w:t>
            </w:r>
          </w:p>
        </w:tc>
        <w:tc>
          <w:tcPr>
            <w:tcW w:w="1005" w:type="dxa"/>
            <w:shd w:val="clear" w:color="auto" w:fill="auto"/>
            <w:vAlign w:val="center"/>
          </w:tcPr>
          <w:p w14:paraId="12BF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0605B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4350" w:type="dxa"/>
            <w:vMerge w:val="continue"/>
            <w:shd w:val="clear" w:color="auto" w:fill="auto"/>
            <w:vAlign w:val="center"/>
          </w:tcPr>
          <w:p w14:paraId="5DB5545E">
            <w:pPr>
              <w:jc w:val="center"/>
              <w:rPr>
                <w:rFonts w:hint="eastAsia" w:ascii="宋体" w:hAnsi="宋体" w:eastAsia="宋体" w:cs="宋体"/>
                <w:i w:val="0"/>
                <w:iCs w:val="0"/>
                <w:color w:val="000000"/>
                <w:sz w:val="22"/>
                <w:szCs w:val="22"/>
                <w:u w:val="none"/>
              </w:rPr>
            </w:pPr>
          </w:p>
        </w:tc>
      </w:tr>
      <w:tr w14:paraId="11A3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E47E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54" w:type="dxa"/>
            <w:shd w:val="clear" w:color="auto" w:fill="auto"/>
            <w:vAlign w:val="center"/>
          </w:tcPr>
          <w:p w14:paraId="19D5B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半肥肉沫</w:t>
            </w:r>
          </w:p>
        </w:tc>
        <w:tc>
          <w:tcPr>
            <w:tcW w:w="1005" w:type="dxa"/>
            <w:shd w:val="clear" w:color="auto" w:fill="auto"/>
            <w:vAlign w:val="center"/>
          </w:tcPr>
          <w:p w14:paraId="3CFCF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4209C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11.80 </w:t>
            </w:r>
          </w:p>
        </w:tc>
        <w:tc>
          <w:tcPr>
            <w:tcW w:w="4350" w:type="dxa"/>
            <w:vMerge w:val="continue"/>
            <w:shd w:val="clear" w:color="auto" w:fill="auto"/>
            <w:vAlign w:val="center"/>
          </w:tcPr>
          <w:p w14:paraId="536A5E3F">
            <w:pPr>
              <w:jc w:val="center"/>
              <w:rPr>
                <w:rFonts w:hint="eastAsia" w:ascii="宋体" w:hAnsi="宋体" w:eastAsia="宋体" w:cs="宋体"/>
                <w:i w:val="0"/>
                <w:iCs w:val="0"/>
                <w:color w:val="000000"/>
                <w:sz w:val="22"/>
                <w:szCs w:val="22"/>
                <w:u w:val="none"/>
              </w:rPr>
            </w:pPr>
          </w:p>
        </w:tc>
      </w:tr>
      <w:tr w14:paraId="2291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055" w:type="dxa"/>
            <w:shd w:val="clear" w:color="auto" w:fill="auto"/>
            <w:vAlign w:val="center"/>
          </w:tcPr>
          <w:p w14:paraId="4609E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54" w:type="dxa"/>
            <w:shd w:val="clear" w:color="auto" w:fill="auto"/>
            <w:vAlign w:val="center"/>
          </w:tcPr>
          <w:p w14:paraId="5E79F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猪颈肉</w:t>
            </w:r>
          </w:p>
        </w:tc>
        <w:tc>
          <w:tcPr>
            <w:tcW w:w="1005" w:type="dxa"/>
            <w:shd w:val="clear" w:color="auto" w:fill="auto"/>
            <w:vAlign w:val="center"/>
          </w:tcPr>
          <w:p w14:paraId="08ECE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2C41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4350" w:type="dxa"/>
            <w:vMerge w:val="continue"/>
            <w:shd w:val="clear" w:color="auto" w:fill="auto"/>
            <w:vAlign w:val="center"/>
          </w:tcPr>
          <w:p w14:paraId="24458F9A">
            <w:pPr>
              <w:jc w:val="center"/>
              <w:rPr>
                <w:rFonts w:hint="eastAsia" w:ascii="宋体" w:hAnsi="宋体" w:eastAsia="宋体" w:cs="宋体"/>
                <w:i w:val="0"/>
                <w:iCs w:val="0"/>
                <w:color w:val="000000"/>
                <w:sz w:val="22"/>
                <w:szCs w:val="22"/>
                <w:u w:val="none"/>
              </w:rPr>
            </w:pPr>
          </w:p>
        </w:tc>
      </w:tr>
      <w:tr w14:paraId="5A34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71DF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54" w:type="dxa"/>
            <w:shd w:val="clear" w:color="auto" w:fill="auto"/>
            <w:vAlign w:val="center"/>
          </w:tcPr>
          <w:p w14:paraId="68792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肉排</w:t>
            </w:r>
          </w:p>
        </w:tc>
        <w:tc>
          <w:tcPr>
            <w:tcW w:w="1005" w:type="dxa"/>
            <w:shd w:val="clear" w:color="auto" w:fill="auto"/>
            <w:vAlign w:val="center"/>
          </w:tcPr>
          <w:p w14:paraId="03B5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065C3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c>
          <w:tcPr>
            <w:tcW w:w="4350" w:type="dxa"/>
            <w:vMerge w:val="continue"/>
            <w:shd w:val="clear" w:color="auto" w:fill="auto"/>
            <w:vAlign w:val="center"/>
          </w:tcPr>
          <w:p w14:paraId="7D91D4EE">
            <w:pPr>
              <w:jc w:val="center"/>
              <w:rPr>
                <w:rFonts w:hint="eastAsia" w:ascii="宋体" w:hAnsi="宋体" w:eastAsia="宋体" w:cs="宋体"/>
                <w:i w:val="0"/>
                <w:iCs w:val="0"/>
                <w:color w:val="000000"/>
                <w:sz w:val="22"/>
                <w:szCs w:val="22"/>
                <w:u w:val="none"/>
              </w:rPr>
            </w:pPr>
          </w:p>
        </w:tc>
      </w:tr>
      <w:tr w14:paraId="1C09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6DDFA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54" w:type="dxa"/>
            <w:shd w:val="clear" w:color="auto" w:fill="auto"/>
            <w:vAlign w:val="center"/>
          </w:tcPr>
          <w:p w14:paraId="61BCD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猪皮</w:t>
            </w:r>
          </w:p>
        </w:tc>
        <w:tc>
          <w:tcPr>
            <w:tcW w:w="1005" w:type="dxa"/>
            <w:shd w:val="clear" w:color="auto" w:fill="auto"/>
            <w:vAlign w:val="center"/>
          </w:tcPr>
          <w:p w14:paraId="24C6B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19BA4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 </w:t>
            </w:r>
          </w:p>
        </w:tc>
        <w:tc>
          <w:tcPr>
            <w:tcW w:w="4350" w:type="dxa"/>
            <w:vMerge w:val="continue"/>
            <w:shd w:val="clear" w:color="auto" w:fill="auto"/>
            <w:vAlign w:val="center"/>
          </w:tcPr>
          <w:p w14:paraId="21294B72">
            <w:pPr>
              <w:jc w:val="center"/>
              <w:rPr>
                <w:rFonts w:hint="eastAsia" w:ascii="宋体" w:hAnsi="宋体" w:eastAsia="宋体" w:cs="宋体"/>
                <w:i w:val="0"/>
                <w:iCs w:val="0"/>
                <w:color w:val="000000"/>
                <w:sz w:val="22"/>
                <w:szCs w:val="22"/>
                <w:u w:val="none"/>
              </w:rPr>
            </w:pPr>
          </w:p>
        </w:tc>
      </w:tr>
      <w:tr w14:paraId="082A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F878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54" w:type="dxa"/>
            <w:shd w:val="clear" w:color="auto" w:fill="auto"/>
            <w:vAlign w:val="center"/>
          </w:tcPr>
          <w:p w14:paraId="35DB8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猪脚尖</w:t>
            </w:r>
          </w:p>
        </w:tc>
        <w:tc>
          <w:tcPr>
            <w:tcW w:w="1005" w:type="dxa"/>
            <w:shd w:val="clear" w:color="auto" w:fill="auto"/>
            <w:vAlign w:val="center"/>
          </w:tcPr>
          <w:p w14:paraId="7C20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64158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4350" w:type="dxa"/>
            <w:vMerge w:val="continue"/>
            <w:shd w:val="clear" w:color="auto" w:fill="auto"/>
            <w:vAlign w:val="center"/>
          </w:tcPr>
          <w:p w14:paraId="535FCB49">
            <w:pPr>
              <w:jc w:val="center"/>
              <w:rPr>
                <w:rFonts w:hint="eastAsia" w:ascii="宋体" w:hAnsi="宋体" w:eastAsia="宋体" w:cs="宋体"/>
                <w:i w:val="0"/>
                <w:iCs w:val="0"/>
                <w:color w:val="000000"/>
                <w:sz w:val="22"/>
                <w:szCs w:val="22"/>
                <w:u w:val="none"/>
              </w:rPr>
            </w:pPr>
          </w:p>
        </w:tc>
      </w:tr>
      <w:tr w14:paraId="4313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shd w:val="clear" w:color="auto" w:fill="auto"/>
            <w:vAlign w:val="center"/>
          </w:tcPr>
          <w:p w14:paraId="1EB68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54" w:type="dxa"/>
            <w:shd w:val="clear" w:color="auto" w:fill="auto"/>
            <w:vAlign w:val="center"/>
          </w:tcPr>
          <w:p w14:paraId="115C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猪舌头</w:t>
            </w:r>
          </w:p>
        </w:tc>
        <w:tc>
          <w:tcPr>
            <w:tcW w:w="1005" w:type="dxa"/>
            <w:shd w:val="clear" w:color="auto" w:fill="auto"/>
            <w:vAlign w:val="center"/>
          </w:tcPr>
          <w:p w14:paraId="5D026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2225" w:type="dxa"/>
            <w:shd w:val="clear" w:color="auto" w:fill="auto"/>
            <w:vAlign w:val="center"/>
          </w:tcPr>
          <w:p w14:paraId="278C9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4350" w:type="dxa"/>
            <w:vMerge w:val="continue"/>
            <w:shd w:val="clear" w:color="auto" w:fill="auto"/>
            <w:vAlign w:val="center"/>
          </w:tcPr>
          <w:p w14:paraId="0068CFC0">
            <w:pPr>
              <w:jc w:val="center"/>
              <w:rPr>
                <w:rFonts w:hint="eastAsia" w:ascii="宋体" w:hAnsi="宋体" w:eastAsia="宋体" w:cs="宋体"/>
                <w:i w:val="0"/>
                <w:iCs w:val="0"/>
                <w:color w:val="000000"/>
                <w:sz w:val="22"/>
                <w:szCs w:val="22"/>
                <w:u w:val="none"/>
              </w:rPr>
            </w:pPr>
          </w:p>
        </w:tc>
      </w:tr>
    </w:tbl>
    <w:p w14:paraId="4E34BB5E">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580C2FB2">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640" w:leftChars="0" w:firstLine="64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（2）持有合法有效的《营业执照》（三证合一）及食品经营许可证（经营项目须包含生鲜肉类等采购品类）。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（3）食品配送人员须持有有效期内的食品从业人员健康证明。</w:t>
      </w:r>
    </w:p>
    <w:p w14:paraId="38D2FD7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2.本项目不接受联合体报价。</w:t>
      </w:r>
    </w:p>
    <w:p w14:paraId="366BAD4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三、供应产品的质量要求</w:t>
      </w:r>
    </w:p>
    <w:p w14:paraId="02DFBF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1.总体要求：</w:t>
      </w:r>
    </w:p>
    <w:p w14:paraId="20767F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食材无毒、无害、无污染，符合国家、行业及地方的食品卫生及安全标准，农产品符合国家、行业及地方的无公害农产品标准，安全、卫生和动植物检验、检疫项目按照国家有关规定执行</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p>
    <w:p w14:paraId="3CE112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2.供应的肉类食品，需符合相关环境保护、知识产权等方面的法律要求，需符合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提出的有关特殊要求和质量标准。</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在每次送货时，要将肉类食品等的卫生检验检疫报告随同供货清单交由</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。同时需提供肉类检验检疫合格证明及动物产品分销信息追溯凭证。具体质量要求如下：</w:t>
      </w:r>
    </w:p>
    <w:p w14:paraId="61443C6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猪瘦肉：新鲜、洁净，无注水、肉质鲜嫩，无异味、肥瘦适中、无杂质。</w:t>
      </w:r>
    </w:p>
    <w:p w14:paraId="36B6E3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猪大排骨：新鲜、洁净，无注水，肉质鲜嫩，无异味、无杂质。</w:t>
      </w:r>
    </w:p>
    <w:p w14:paraId="53D0B0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猪筒骨：新鲜、洁净，无异味，无杂质。</w:t>
      </w:r>
    </w:p>
    <w:p w14:paraId="3D8C3A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猪沙骨：新鲜、洁净，无注水，肉质鲜嫩，无异味、无杂质。</w:t>
      </w:r>
    </w:p>
    <w:p w14:paraId="6F4BBAE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带皮（去皮）五花肉：整齐块状（切掉边料），新鲜、洁净，无注水、肉质鲜嫩，无异味、肥瘦适中、无毛。</w:t>
      </w:r>
    </w:p>
    <w:p w14:paraId="7DBEC52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96" w:leftChars="284" w:firstLine="0" w:firstLine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净猪肚：新鲜、洁净，无异味、无注水、无油。约 1.5-2.5 斤/个。猪净耳朵：新鲜、洁净、无异味、烧好无毛。约0.3-0.5 斤/个。</w:t>
      </w:r>
    </w:p>
    <w:p w14:paraId="6DCA54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96" w:leftChars="284" w:firstLine="0" w:firstLine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猪耳朵：新鲜、洁净、无异味、烧好无毛。约0.6-0.7 斤/个。</w:t>
      </w:r>
    </w:p>
    <w:p w14:paraId="0F97C2A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96" w:leftChars="284" w:firstLine="0" w:firstLine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开边猪脚(前脚）：新鲜、洁净，无异味、烧好无毛、无杂质。</w:t>
      </w:r>
    </w:p>
    <w:p w14:paraId="201D56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96" w:leftChars="284" w:firstLine="0" w:firstLine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猪舌头：新鲜、洁净，无异味。</w:t>
      </w:r>
    </w:p>
    <w:p w14:paraId="59FBC5C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猪里脊肉：新鲜、洁净，不带脂肪层、去肉皮、去筋膜、无注水、无异味。约 3～5 斤/条。</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0939B61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w:t>
      </w:r>
      <w:r>
        <w:rPr>
          <w:rFonts w:hint="default" w:ascii="宋体" w:hAnsi="宋体" w:eastAsia="宋体" w:cs="宋体"/>
          <w:sz w:val="28"/>
          <w:szCs w:val="28"/>
          <w:lang w:val="en-US" w:eastAsia="zh-CN"/>
        </w:rPr>
        <w:t>食品配送便利性及相关配送要求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配送的肉类食材在正规肉联厂加工完毕后应</w:t>
      </w:r>
      <w:r>
        <w:rPr>
          <w:rFonts w:hint="eastAsia" w:asciiTheme="minorEastAsia" w:hAnsiTheme="minorEastAsia" w:eastAsiaTheme="minorEastAsia" w:cstheme="minorEastAsia"/>
          <w:color w:val="auto"/>
          <w:sz w:val="28"/>
          <w:szCs w:val="28"/>
          <w:lang w:val="en-US" w:eastAsia="zh-CN"/>
        </w:rPr>
        <w:t>8小时内配送给</w:t>
      </w:r>
      <w:r>
        <w:rPr>
          <w:rFonts w:hint="eastAsia" w:asciiTheme="minorEastAsia" w:hAnsiTheme="minorEastAsia" w:cstheme="minorEastAsia"/>
          <w:color w:val="auto"/>
          <w:sz w:val="28"/>
          <w:szCs w:val="28"/>
          <w:lang w:val="en-US" w:eastAsia="zh-CN"/>
        </w:rPr>
        <w:t>院方；</w:t>
      </w:r>
      <w:r>
        <w:rPr>
          <w:rFonts w:hint="eastAsia" w:asciiTheme="minorEastAsia" w:hAnsiTheme="minorEastAsia" w:eastAsiaTheme="minorEastAsia" w:cstheme="minorEastAsia"/>
          <w:color w:val="auto"/>
          <w:sz w:val="28"/>
          <w:szCs w:val="28"/>
          <w:lang w:val="en-US" w:eastAsia="zh-CN"/>
        </w:rPr>
        <w:t>对小量常用品的临时需求，能做到1小时内送到；对不合格产品，需及时更换，1</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小时内送到。因交通、天气等不可抗力导致的延误除外。</w:t>
      </w:r>
    </w:p>
    <w:p w14:paraId="46F7C34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cstheme="minorEastAsia"/>
          <w:color w:val="auto"/>
          <w:sz w:val="28"/>
          <w:szCs w:val="28"/>
          <w:lang w:val="en-US" w:eastAsia="zh-CN"/>
        </w:rPr>
        <w:t>成交方</w:t>
      </w:r>
      <w:r>
        <w:rPr>
          <w:rFonts w:hint="eastAsia" w:asciiTheme="minorEastAsia" w:hAnsiTheme="minorEastAsia" w:eastAsiaTheme="minorEastAsia" w:cstheme="minorEastAsia"/>
          <w:color w:val="auto"/>
          <w:sz w:val="28"/>
          <w:szCs w:val="28"/>
          <w:lang w:val="en-US" w:eastAsia="zh-CN"/>
        </w:rPr>
        <w:t>每次供货时，应向</w:t>
      </w:r>
      <w:r>
        <w:rPr>
          <w:rFonts w:hint="eastAsia" w:asciiTheme="minorEastAsia" w:hAnsiTheme="minorEastAsia" w:cstheme="minorEastAsia"/>
          <w:color w:val="auto"/>
          <w:sz w:val="28"/>
          <w:szCs w:val="28"/>
          <w:lang w:val="en-US" w:eastAsia="zh-CN"/>
        </w:rPr>
        <w:t>院方</w:t>
      </w:r>
      <w:r>
        <w:rPr>
          <w:rFonts w:hint="eastAsia" w:asciiTheme="minorEastAsia" w:hAnsiTheme="minorEastAsia" w:eastAsiaTheme="minorEastAsia" w:cstheme="minorEastAsia"/>
          <w:color w:val="auto"/>
          <w:sz w:val="28"/>
          <w:szCs w:val="28"/>
          <w:lang w:val="en-US" w:eastAsia="zh-CN"/>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auto"/>
          <w:sz w:val="28"/>
          <w:szCs w:val="28"/>
          <w:lang w:val="en-US" w:eastAsia="zh-CN"/>
        </w:rPr>
        <w:t>3.数量要求：保证配送产品的品种及数量的准确性，以</w:t>
      </w:r>
      <w:r>
        <w:rPr>
          <w:rFonts w:hint="eastAsia" w:asciiTheme="minorEastAsia" w:hAnsiTheme="minorEastAsia" w:cstheme="minorEastAsia"/>
          <w:color w:val="auto"/>
          <w:sz w:val="28"/>
          <w:szCs w:val="28"/>
          <w:lang w:val="en-US" w:eastAsia="zh-CN"/>
        </w:rPr>
        <w:t>院方</w:t>
      </w:r>
      <w:r>
        <w:rPr>
          <w:rFonts w:hint="eastAsia" w:asciiTheme="minorEastAsia" w:hAnsiTheme="minorEastAsia" w:eastAsiaTheme="minorEastAsia" w:cstheme="minorEastAsia"/>
          <w:color w:val="auto"/>
          <w:sz w:val="28"/>
          <w:szCs w:val="28"/>
          <w:lang w:val="en-US" w:eastAsia="zh-CN"/>
        </w:rPr>
        <w:t>的验</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w:t>
      </w:r>
      <w:r>
        <w:rPr>
          <w:rFonts w:hint="eastAsia" w:asciiTheme="minorEastAsia" w:hAnsiTheme="minorEastAsia" w:eastAsiaTheme="minorEastAsia" w:cstheme="minorEastAsia"/>
          <w:color w:val="auto"/>
          <w:sz w:val="28"/>
          <w:szCs w:val="28"/>
          <w:lang w:val="en-US" w:eastAsia="zh-CN"/>
        </w:rPr>
        <w:t>并在1</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小时内更换</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w:t>
      </w:r>
      <w:bookmarkStart w:id="0" w:name="_GoBack"/>
      <w:bookmarkEnd w:id="0"/>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760BFA4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7187837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1257F2F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282D11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4720FF2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5E0F52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22B96AA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24E514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6A60E2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7C9AEE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sectPr>
      <w:pgSz w:w="11906" w:h="16838"/>
      <w:pgMar w:top="1134" w:right="1134" w:bottom="124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B6A1C"/>
    <w:multiLevelType w:val="singleLevel"/>
    <w:tmpl w:val="002B6A1C"/>
    <w:lvl w:ilvl="0" w:tentative="0">
      <w:start w:val="1"/>
      <w:numFmt w:val="chineseCounting"/>
      <w:suff w:val="nothing"/>
      <w:lvlText w:val="%1、"/>
      <w:lvlJc w:val="left"/>
      <w:rPr>
        <w:rFonts w:hint="eastAsia"/>
      </w:rPr>
    </w:lvl>
  </w:abstractNum>
  <w:abstractNum w:abstractNumId="1">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1960D27"/>
    <w:rsid w:val="02BB7624"/>
    <w:rsid w:val="04CF7A5F"/>
    <w:rsid w:val="098455DC"/>
    <w:rsid w:val="0F0F30B9"/>
    <w:rsid w:val="0F8261A3"/>
    <w:rsid w:val="16E27D8B"/>
    <w:rsid w:val="1A0B4BE0"/>
    <w:rsid w:val="1A7F7423"/>
    <w:rsid w:val="1C2F2E9F"/>
    <w:rsid w:val="207728D1"/>
    <w:rsid w:val="230126E2"/>
    <w:rsid w:val="33AE4FA8"/>
    <w:rsid w:val="38280D3B"/>
    <w:rsid w:val="3D6562C9"/>
    <w:rsid w:val="462F6EE2"/>
    <w:rsid w:val="49E8216B"/>
    <w:rsid w:val="4C631A06"/>
    <w:rsid w:val="4FB71213"/>
    <w:rsid w:val="51BC4489"/>
    <w:rsid w:val="52224331"/>
    <w:rsid w:val="528D47EC"/>
    <w:rsid w:val="551C1FA1"/>
    <w:rsid w:val="559065F2"/>
    <w:rsid w:val="560E087A"/>
    <w:rsid w:val="5B433F04"/>
    <w:rsid w:val="5DF66B61"/>
    <w:rsid w:val="623E7711"/>
    <w:rsid w:val="62800467"/>
    <w:rsid w:val="696A453C"/>
    <w:rsid w:val="6A333127"/>
    <w:rsid w:val="6A430961"/>
    <w:rsid w:val="6E111567"/>
    <w:rsid w:val="6F79710B"/>
    <w:rsid w:val="6FA73B9E"/>
    <w:rsid w:val="79E57808"/>
    <w:rsid w:val="7B4972AD"/>
    <w:rsid w:val="7B7C16EB"/>
    <w:rsid w:val="7D4A1A2C"/>
    <w:rsid w:val="7E44528B"/>
    <w:rsid w:val="7EB4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51"/>
    <w:basedOn w:val="6"/>
    <w:qFormat/>
    <w:uiPriority w:val="0"/>
    <w:rPr>
      <w:rFonts w:hint="eastAsia" w:ascii="宋体" w:hAnsi="宋体" w:eastAsia="宋体" w:cs="宋体"/>
      <w:b/>
      <w:bCs/>
      <w:color w:val="000000"/>
      <w:sz w:val="24"/>
      <w:szCs w:val="24"/>
      <w:u w:val="none"/>
    </w:rPr>
  </w:style>
  <w:style w:type="character" w:customStyle="1" w:styleId="9">
    <w:name w:val="font101"/>
    <w:basedOn w:val="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3137</Words>
  <Characters>3406</Characters>
  <Lines>0</Lines>
  <Paragraphs>0</Paragraphs>
  <TotalTime>0</TotalTime>
  <ScaleCrop>false</ScaleCrop>
  <LinksUpToDate>false</LinksUpToDate>
  <CharactersWithSpaces>3459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2025-05-08T07:58:28Z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05D6D73CD08642DF8628A1BBC54CC114_13</vt:lpwstr>
  </property>
  <property fmtid="{D5CDD505-2E9C-101B-9397-08002B2CF9AE}" pid="4" name="KSOTemplateDocerSaveRecord">
    <vt:lpwstr>eyJoZGlkIjoiY2Q2MjU2MzMxMTIyNzIyYTQyZjg1OTZhMmRkYzhlY2QiLCJ1c2VySWQiOiI0MTcxNjY3MTMifQ==</vt:lpwstr>
  </property>
</Properties>
</file>