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0D7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20" w:lineRule="auto"/>
        <w:ind w:leftChars="0" w:right="0" w:rightChars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中山大学附属第一院广西医院2025年工会会员端午节福利项目需求</w:t>
      </w:r>
    </w:p>
    <w:p w14:paraId="3750291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项目名称：中山大学附属第一院广西医院2025年工会会员端午节福利</w:t>
      </w:r>
    </w:p>
    <w:p w14:paraId="3CE4659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项目需求：</w:t>
      </w:r>
    </w:p>
    <w:p w14:paraId="7A48684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品种需求：</w:t>
      </w:r>
    </w:p>
    <w:p w14:paraId="66A9CE0D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提供会员端午节慰问品套装及配送服务；</w:t>
      </w:r>
    </w:p>
    <w:p w14:paraId="75D53B52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套餐单价：300元/份；</w:t>
      </w:r>
    </w:p>
    <w:p w14:paraId="34DAC26C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套餐总数：预计采购约1100份（结算时以实际发放数量为准）；</w:t>
      </w:r>
    </w:p>
    <w:p w14:paraId="242EE52D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每份福利具体内容包含粽子、米、油、杂粮，床上用品及家用小电器、厨具等生活必需品，其中50%为国家指定扶贫产品（产品有扶贫编码及标志）；套餐内不得含有中纪委网站明令禁止的物品。（产品报价表详见附件1）；</w:t>
      </w:r>
    </w:p>
    <w:p w14:paraId="62EB9268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套餐组合要求：自由组合2个套餐，个性化设计，供有家庭或单身职工灵活选择；</w:t>
      </w:r>
    </w:p>
    <w:p w14:paraId="6A88B704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文创产品：符合节日特点(文创品要求将传统文化和现代元素相结合，除有创新性和美观性外，还需具备实用性和功能性)；</w:t>
      </w:r>
    </w:p>
    <w:p w14:paraId="58CD2D29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需定制专属包装盒，并提供产品包装设计方案以及设计图。</w:t>
      </w:r>
      <w:bookmarkStart w:id="0" w:name="_GoBack"/>
      <w:bookmarkEnd w:id="0"/>
    </w:p>
    <w:p w14:paraId="254AC2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4239B2A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142176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0B86862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63A6F90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3D9CC0E8">
      <w:pPr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附件</w:t>
      </w:r>
    </w:p>
    <w:p w14:paraId="7E8C2F9E">
      <w:pPr>
        <w:jc w:val="center"/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>中山大学附属第一院广西医院2025年工会会员端午节福利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产品报价表</w:t>
      </w:r>
    </w:p>
    <w:tbl>
      <w:tblPr>
        <w:tblStyle w:val="4"/>
        <w:tblpPr w:leftFromText="180" w:rightFromText="180" w:vertAnchor="text" w:horzAnchor="page" w:tblpX="870" w:tblpY="515"/>
        <w:tblOverlap w:val="never"/>
        <w:tblW w:w="620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56"/>
        <w:gridCol w:w="726"/>
        <w:gridCol w:w="621"/>
        <w:gridCol w:w="481"/>
        <w:gridCol w:w="470"/>
        <w:gridCol w:w="1283"/>
        <w:gridCol w:w="1252"/>
        <w:gridCol w:w="1675"/>
        <w:gridCol w:w="1519"/>
      </w:tblGrid>
      <w:tr w14:paraId="4FFC9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660" w:type="pct"/>
            <w:vAlign w:val="center"/>
          </w:tcPr>
          <w:p w14:paraId="27AB062E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546" w:type="pct"/>
            <w:vAlign w:val="center"/>
          </w:tcPr>
          <w:p w14:paraId="4F5CF277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343" w:type="pct"/>
            <w:vAlign w:val="center"/>
          </w:tcPr>
          <w:p w14:paraId="19100F0F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</w:rPr>
              <w:t>品牌名称</w:t>
            </w:r>
          </w:p>
        </w:tc>
        <w:tc>
          <w:tcPr>
            <w:tcW w:w="293" w:type="pct"/>
            <w:vAlign w:val="center"/>
          </w:tcPr>
          <w:p w14:paraId="76DA010B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</w:rPr>
              <w:t>规格</w:t>
            </w:r>
          </w:p>
        </w:tc>
        <w:tc>
          <w:tcPr>
            <w:tcW w:w="227" w:type="pct"/>
            <w:vAlign w:val="center"/>
          </w:tcPr>
          <w:p w14:paraId="69F482B1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222" w:type="pct"/>
            <w:vAlign w:val="center"/>
          </w:tcPr>
          <w:p w14:paraId="44D6CB26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606" w:type="pct"/>
            <w:vAlign w:val="center"/>
          </w:tcPr>
          <w:p w14:paraId="22AF27AE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  <w:lang w:val="en-US" w:eastAsia="zh-CN"/>
              </w:rPr>
              <w:t>优惠前</w:t>
            </w: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</w:rPr>
              <w:t>单价（元）</w:t>
            </w:r>
          </w:p>
        </w:tc>
        <w:tc>
          <w:tcPr>
            <w:tcW w:w="591" w:type="pct"/>
            <w:vAlign w:val="center"/>
          </w:tcPr>
          <w:p w14:paraId="0A6B2296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  <w:lang w:val="en-US" w:eastAsia="zh-CN"/>
              </w:rPr>
              <w:t>优惠后</w:t>
            </w: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</w:rPr>
              <w:t>单价（元）</w:t>
            </w:r>
          </w:p>
        </w:tc>
        <w:tc>
          <w:tcPr>
            <w:tcW w:w="791" w:type="pct"/>
            <w:vAlign w:val="center"/>
          </w:tcPr>
          <w:p w14:paraId="1995B5BB"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  <w:lang w:val="en-US" w:eastAsia="zh-CN"/>
              </w:rPr>
              <w:t>产品图片</w:t>
            </w:r>
          </w:p>
        </w:tc>
        <w:tc>
          <w:tcPr>
            <w:tcW w:w="717" w:type="pct"/>
            <w:vAlign w:val="center"/>
          </w:tcPr>
          <w:p w14:paraId="64221854"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0"/>
                <w:szCs w:val="20"/>
                <w:lang w:val="en-US" w:eastAsia="zh-CN"/>
              </w:rPr>
              <w:t>是否扶贫产品</w:t>
            </w:r>
          </w:p>
        </w:tc>
      </w:tr>
      <w:tr w14:paraId="42129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60" w:type="pct"/>
            <w:vMerge w:val="restart"/>
            <w:vAlign w:val="center"/>
          </w:tcPr>
          <w:p w14:paraId="401378D4"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套餐组合一</w:t>
            </w:r>
          </w:p>
          <w:p w14:paraId="3CB5915C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元）</w:t>
            </w:r>
          </w:p>
        </w:tc>
        <w:tc>
          <w:tcPr>
            <w:tcW w:w="546" w:type="pct"/>
            <w:vAlign w:val="center"/>
          </w:tcPr>
          <w:p w14:paraId="13298E03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61363601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56F249ED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3C321EC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5F7D4270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8526156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27889DB3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2FDD18B3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64030B9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</w:tr>
      <w:tr w14:paraId="2A339C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 w14:paraId="7CFFAEEB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C5B361C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A8ADDBA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3EB87CF2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0BE807E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53F7B1B3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B38BACF">
            <w:pPr>
              <w:spacing w:line="520" w:lineRule="exact"/>
              <w:jc w:val="center"/>
              <w:rPr>
                <w:rFonts w:ascii="仿宋" w:hAnsi="仿宋" w:eastAsia="仿宋"/>
                <w:bCs/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0106A4E8">
            <w:pPr>
              <w:spacing w:line="520" w:lineRule="exact"/>
              <w:jc w:val="center"/>
              <w:rPr>
                <w:rFonts w:ascii="仿宋" w:hAnsi="仿宋" w:eastAsia="仿宋"/>
                <w:bCs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6436E9B7">
            <w:pPr>
              <w:spacing w:line="520" w:lineRule="exact"/>
              <w:jc w:val="center"/>
              <w:rPr>
                <w:rFonts w:ascii="仿宋" w:hAnsi="仿宋" w:eastAsia="仿宋"/>
                <w:bCs/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46D13FB9">
            <w:pPr>
              <w:spacing w:line="520" w:lineRule="exact"/>
              <w:jc w:val="center"/>
              <w:rPr>
                <w:rFonts w:ascii="仿宋" w:hAnsi="仿宋" w:eastAsia="仿宋"/>
                <w:bCs/>
                <w:color w:val="auto"/>
                <w:sz w:val="20"/>
                <w:szCs w:val="20"/>
              </w:rPr>
            </w:pPr>
          </w:p>
        </w:tc>
      </w:tr>
      <w:tr w14:paraId="61B24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 w14:paraId="16BDC78C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12742D83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47071CBC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25AC74FE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7E80919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41648A7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DB3EED9">
            <w:pPr>
              <w:spacing w:line="520" w:lineRule="exact"/>
              <w:jc w:val="center"/>
              <w:rPr>
                <w:rFonts w:ascii="仿宋" w:hAnsi="仿宋" w:eastAsia="仿宋"/>
                <w:bCs/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156BF8E5">
            <w:pPr>
              <w:spacing w:line="520" w:lineRule="exact"/>
              <w:jc w:val="center"/>
              <w:rPr>
                <w:rFonts w:ascii="仿宋" w:hAnsi="仿宋" w:eastAsia="仿宋"/>
                <w:bCs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59EDE395">
            <w:pPr>
              <w:spacing w:line="520" w:lineRule="exact"/>
              <w:jc w:val="center"/>
              <w:rPr>
                <w:rFonts w:ascii="仿宋" w:hAnsi="仿宋" w:eastAsia="仿宋"/>
                <w:bCs/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4E286D5">
            <w:pPr>
              <w:spacing w:line="520" w:lineRule="exact"/>
              <w:jc w:val="center"/>
              <w:rPr>
                <w:rFonts w:ascii="仿宋" w:hAnsi="仿宋" w:eastAsia="仿宋"/>
                <w:bCs/>
                <w:color w:val="auto"/>
                <w:sz w:val="20"/>
                <w:szCs w:val="20"/>
              </w:rPr>
            </w:pPr>
          </w:p>
        </w:tc>
      </w:tr>
      <w:tr w14:paraId="447CD9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 w14:paraId="6F84CE27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BB7DFE3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0"/>
                <w:szCs w:val="20"/>
              </w:rPr>
              <w:t>......</w:t>
            </w:r>
          </w:p>
        </w:tc>
        <w:tc>
          <w:tcPr>
            <w:tcW w:w="343" w:type="pct"/>
            <w:vAlign w:val="center"/>
          </w:tcPr>
          <w:p w14:paraId="5CEEF1FB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3DCA86A8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6E3DECA8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78C3A520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67136F4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51C92CF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74974933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974A749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</w:tr>
      <w:tr w14:paraId="0DE0F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60" w:type="pct"/>
            <w:vMerge w:val="restart"/>
            <w:vAlign w:val="center"/>
          </w:tcPr>
          <w:p w14:paraId="09102449">
            <w:pPr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套餐组合二</w:t>
            </w:r>
          </w:p>
          <w:p w14:paraId="4EF29BE8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元）</w:t>
            </w:r>
          </w:p>
        </w:tc>
        <w:tc>
          <w:tcPr>
            <w:tcW w:w="546" w:type="pct"/>
            <w:vAlign w:val="center"/>
          </w:tcPr>
          <w:p w14:paraId="7FDCB969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E0FEC41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59E400FD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4218D5E3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1BDE5D2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B0C6DB9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66C45107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263F9BB7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FA6E6A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</w:tr>
      <w:tr w14:paraId="74D3C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 w14:paraId="17A426F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F8852FD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39999F57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552F77E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4C449CE4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983D169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1369DF9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50593A6E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02D3AF23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8580751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 w14:paraId="7EDF6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 w14:paraId="0F9732D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5B947BFF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6BF55D18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0D30A584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42A558A6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1CF91847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2440A03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26ECBA88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142236B6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6D3C542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 w14:paraId="1AA217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 w14:paraId="03EC2DC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19B2EE9C">
            <w:pPr>
              <w:spacing w:line="520" w:lineRule="exact"/>
              <w:jc w:val="center"/>
              <w:rPr>
                <w:rFonts w:ascii="仿宋" w:hAnsi="仿宋" w:eastAsia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0"/>
                <w:szCs w:val="20"/>
              </w:rPr>
              <w:t>......</w:t>
            </w:r>
          </w:p>
        </w:tc>
        <w:tc>
          <w:tcPr>
            <w:tcW w:w="343" w:type="pct"/>
            <w:vAlign w:val="center"/>
          </w:tcPr>
          <w:p w14:paraId="63366EF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5EB8D2A0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7795162E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067D303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41D697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6D150C81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6F0FFDD9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136BC00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</w:p>
        </w:tc>
      </w:tr>
    </w:tbl>
    <w:p w14:paraId="4B7F7B89">
      <w:pPr>
        <w:spacing w:line="520" w:lineRule="exact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 xml:space="preserve">   </w:t>
      </w:r>
    </w:p>
    <w:p w14:paraId="50EB1D72">
      <w:pPr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5D73FE3B">
      <w:pPr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 w14:paraId="09797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64270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法定代表人或授权代表（签字或盖章）：</w:t>
      </w:r>
    </w:p>
    <w:p w14:paraId="60E1D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响应供应商名称（公章）：</w:t>
      </w:r>
    </w:p>
    <w:p w14:paraId="44D12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日期：</w:t>
      </w:r>
    </w:p>
    <w:p w14:paraId="606C3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53AC8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2626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0C187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产品报价包括：产品的原材料成本、生产、检验检测、包装、运输、仓储、配送、服务、利润、税金、保险、劳保、质保等一切相关费用。对有产品质量问题未能通过验收的，一律退货、更换至验收合格。</w:t>
      </w:r>
    </w:p>
    <w:p w14:paraId="1EF30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B3E33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color w:val="auto"/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3F812"/>
    <w:multiLevelType w:val="singleLevel"/>
    <w:tmpl w:val="5373F8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E3EFDCE"/>
    <w:multiLevelType w:val="singleLevel"/>
    <w:tmpl w:val="5E3EFD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187D804"/>
    <w:multiLevelType w:val="singleLevel"/>
    <w:tmpl w:val="6187D8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77175C37"/>
    <w:rsid w:val="1750071B"/>
    <w:rsid w:val="2F612C17"/>
    <w:rsid w:val="376C0D7B"/>
    <w:rsid w:val="38F817EA"/>
    <w:rsid w:val="465636BA"/>
    <w:rsid w:val="771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612</Characters>
  <Lines>0</Lines>
  <Paragraphs>0</Paragraphs>
  <TotalTime>5</TotalTime>
  <ScaleCrop>false</ScaleCrop>
  <LinksUpToDate>false</LinksUpToDate>
  <CharactersWithSpaces>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2023-12-26T10:36:00Z</dcterms:created>
  <dc:creator>mild,m</dc:creator>
  <cp:lastModifiedBy>秋秋</cp:lastModifiedBy>
  <dcterms:modified xsi:type="dcterms:W3CDTF">2025-04-18T08:15:15Z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18BCFE6B49B94CA3BB9C58E42CBAB0E7_13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