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jc w:val="center"/>
        <w:rPr>
          <w:rFonts w:ascii="微软雅黑" w:hAnsi="微软雅黑" w:eastAsia="微软雅黑" w:cs="微软雅黑"/>
          <w:b/>
          <w:bCs/>
          <w:color w:val="000000" w:themeColor="text1"/>
          <w:sz w:val="44"/>
          <w:szCs w:val="44"/>
          <w:highlight w:val="none"/>
          <w14:textFill>
            <w14:solidFill>
              <w14:schemeClr w14:val="tx1"/>
            </w14:solidFill>
          </w14:textFill>
        </w:rPr>
      </w:pPr>
      <w:r>
        <w:rPr>
          <w:rFonts w:hint="eastAsia" w:ascii="微软雅黑" w:hAnsi="微软雅黑" w:eastAsia="微软雅黑" w:cs="微软雅黑"/>
          <w:b/>
          <w:bCs/>
          <w:color w:val="000000" w:themeColor="text1"/>
          <w:sz w:val="44"/>
          <w:szCs w:val="44"/>
          <w:highlight w:val="none"/>
          <w14:textFill>
            <w14:solidFill>
              <w14:schemeClr w14:val="tx1"/>
            </w14:solidFill>
          </w14:textFill>
        </w:rPr>
        <w:t>中山大学附属第一医院广西医院</w:t>
      </w:r>
    </w:p>
    <w:p>
      <w:pPr>
        <w:pStyle w:val="2"/>
        <w:spacing w:line="460" w:lineRule="exact"/>
        <w:jc w:val="center"/>
        <w:rPr>
          <w:rFonts w:ascii="微软雅黑" w:hAnsi="微软雅黑" w:eastAsia="微软雅黑" w:cs="微软雅黑"/>
          <w:b/>
          <w:bCs/>
          <w:color w:val="000000" w:themeColor="text1"/>
          <w:sz w:val="44"/>
          <w:szCs w:val="44"/>
          <w:highlight w:val="none"/>
          <w14:textFill>
            <w14:solidFill>
              <w14:schemeClr w14:val="tx1"/>
            </w14:solidFill>
          </w14:textFill>
        </w:rPr>
      </w:pPr>
      <w:r>
        <w:rPr>
          <w:rFonts w:hint="eastAsia" w:ascii="微软雅黑" w:hAnsi="微软雅黑" w:eastAsia="微软雅黑" w:cs="微软雅黑"/>
          <w:b/>
          <w:bCs/>
          <w:color w:val="000000" w:themeColor="text1"/>
          <w:sz w:val="44"/>
          <w:szCs w:val="44"/>
          <w:highlight w:val="none"/>
          <w14:textFill>
            <w14:solidFill>
              <w14:schemeClr w14:val="tx1"/>
            </w14:solidFill>
          </w14:textFill>
        </w:rPr>
        <w:t>202</w:t>
      </w:r>
      <w:r>
        <w:rPr>
          <w:rFonts w:hint="eastAsia" w:ascii="微软雅黑" w:hAnsi="微软雅黑" w:eastAsia="微软雅黑" w:cs="微软雅黑"/>
          <w:b/>
          <w:bCs/>
          <w:color w:val="000000" w:themeColor="text1"/>
          <w:sz w:val="44"/>
          <w:szCs w:val="44"/>
          <w:highlight w:val="none"/>
          <w:lang w:val="en-US" w:eastAsia="zh-CN"/>
          <w14:textFill>
            <w14:solidFill>
              <w14:schemeClr w14:val="tx1"/>
            </w14:solidFill>
          </w14:textFill>
        </w:rPr>
        <w:t>4</w:t>
      </w:r>
      <w:r>
        <w:rPr>
          <w:rFonts w:hint="eastAsia" w:ascii="微软雅黑" w:hAnsi="微软雅黑" w:eastAsia="微软雅黑" w:cs="微软雅黑"/>
          <w:b/>
          <w:bCs/>
          <w:color w:val="000000" w:themeColor="text1"/>
          <w:sz w:val="44"/>
          <w:szCs w:val="44"/>
          <w:highlight w:val="none"/>
          <w14:textFill>
            <w14:solidFill>
              <w14:schemeClr w14:val="tx1"/>
            </w14:solidFill>
          </w14:textFill>
        </w:rPr>
        <w:t>年度新员工岗前培训户外素质拓展</w:t>
      </w:r>
    </w:p>
    <w:p>
      <w:pPr>
        <w:pStyle w:val="2"/>
        <w:spacing w:line="460" w:lineRule="exact"/>
        <w:jc w:val="center"/>
        <w:rPr>
          <w:rFonts w:ascii="黑体" w:hAnsi="黑体" w:eastAsia="黑体" w:cs="黑体"/>
          <w:b/>
          <w:bCs/>
          <w:color w:val="000000" w:themeColor="text1"/>
          <w:sz w:val="28"/>
          <w:szCs w:val="28"/>
          <w:highlight w:val="none"/>
          <w14:textFill>
            <w14:solidFill>
              <w14:schemeClr w14:val="tx1"/>
            </w14:solidFill>
          </w14:textFill>
        </w:rPr>
      </w:pPr>
      <w:r>
        <w:rPr>
          <w:rFonts w:hint="eastAsia" w:ascii="微软雅黑" w:hAnsi="微软雅黑" w:eastAsia="微软雅黑" w:cs="微软雅黑"/>
          <w:b/>
          <w:bCs/>
          <w:color w:val="000000" w:themeColor="text1"/>
          <w:sz w:val="44"/>
          <w:szCs w:val="44"/>
          <w:highlight w:val="none"/>
          <w14:textFill>
            <w14:solidFill>
              <w14:schemeClr w14:val="tx1"/>
            </w14:solidFill>
          </w14:textFill>
        </w:rPr>
        <w:t>采购项目需求</w:t>
      </w:r>
    </w:p>
    <w:p>
      <w:pPr>
        <w:spacing w:line="460" w:lineRule="exact"/>
        <w:ind w:firstLine="560" w:firstLineChars="200"/>
        <w:contextualSpacing/>
        <w:jc w:val="left"/>
        <w:rPr>
          <w:rFonts w:ascii="黑体" w:hAnsi="黑体" w:eastAsia="黑体" w:cs="黑体"/>
          <w:color w:val="000000" w:themeColor="text1"/>
          <w:sz w:val="28"/>
          <w:szCs w:val="28"/>
          <w:highlight w:val="none"/>
          <w14:textFill>
            <w14:solidFill>
              <w14:schemeClr w14:val="tx1"/>
            </w14:solidFill>
          </w14:textFill>
        </w:rPr>
      </w:pPr>
    </w:p>
    <w:p>
      <w:pPr>
        <w:spacing w:line="460" w:lineRule="exact"/>
        <w:ind w:firstLine="640" w:firstLineChars="200"/>
        <w:contextualSpacing/>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一、项目概况</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1.采购单位：中山大学附属第一医院广西医院</w:t>
      </w:r>
    </w:p>
    <w:p>
      <w:pPr>
        <w:spacing w:line="460" w:lineRule="exact"/>
        <w:ind w:firstLine="640" w:firstLineChars="200"/>
        <w:contextualSpacing/>
        <w:jc w:val="left"/>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2.项目名称：中山大学附属第一医院广西医院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年度新员工岗前培训户外素质拓展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3.项目地点：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青秀山、</w:t>
      </w:r>
      <w:r>
        <w:rPr>
          <w:rFonts w:hint="eastAsia" w:ascii="仿宋_GB2312" w:hAnsi="仿宋_GB2312" w:eastAsia="仿宋_GB2312" w:cs="仿宋_GB2312"/>
          <w:color w:val="000000" w:themeColor="text1"/>
          <w:sz w:val="32"/>
          <w:szCs w:val="32"/>
          <w:highlight w:val="none"/>
          <w14:textFill>
            <w14:solidFill>
              <w14:schemeClr w14:val="tx1"/>
            </w14:solidFill>
          </w14:textFill>
        </w:rPr>
        <w:t>南宁花花大世界、良凤江森林公园或医院指定活动地点。</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4.项目服务内容：</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新员工岗前培训户外素质拓展应涵盖整个活动的策划与执行（包含培训费、意外险、饮用水、应急药品、太阳帽、POLO衫、分队马夹、彩色横幅、项目物资损耗、专业摄影及航拍等），往返交通，活动地点门票及午餐等内容。</w:t>
      </w:r>
    </w:p>
    <w:p>
      <w:pPr>
        <w:spacing w:line="460" w:lineRule="exact"/>
        <w:ind w:firstLine="640" w:firstLineChars="200"/>
        <w:contextualSpacing/>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二、项目预算</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该项目预算（控制价）为人民币柒万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陆</w:t>
      </w:r>
      <w:r>
        <w:rPr>
          <w:rFonts w:hint="eastAsia" w:ascii="仿宋_GB2312" w:hAnsi="仿宋_GB2312" w:eastAsia="仿宋_GB2312" w:cs="仿宋_GB2312"/>
          <w:color w:val="000000" w:themeColor="text1"/>
          <w:sz w:val="32"/>
          <w:szCs w:val="32"/>
          <w:highlight w:val="none"/>
          <w14:textFill>
            <w14:solidFill>
              <w14:schemeClr w14:val="tx1"/>
            </w14:solidFill>
          </w14:textFill>
        </w:rPr>
        <w:t>仟元整（¥</w:t>
      </w:r>
      <w:r>
        <w:rPr>
          <w:rFonts w:ascii="仿宋_GB2312" w:hAnsi="仿宋_GB2312" w:eastAsia="仿宋_GB2312" w:cs="仿宋_GB2312"/>
          <w:color w:val="000000" w:themeColor="text1"/>
          <w:sz w:val="32"/>
          <w:szCs w:val="32"/>
          <w:highlight w:val="none"/>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ascii="仿宋_GB2312" w:hAnsi="仿宋_GB2312" w:eastAsia="仿宋_GB2312" w:cs="仿宋_GB2312"/>
          <w:color w:val="000000" w:themeColor="text1"/>
          <w:sz w:val="32"/>
          <w:szCs w:val="32"/>
          <w:highlight w:val="none"/>
          <w14:textFill>
            <w14:solidFill>
              <w14:schemeClr w14:val="tx1"/>
            </w14:solidFill>
          </w14:textFill>
        </w:rPr>
        <w:t>00</w:t>
      </w:r>
      <w:r>
        <w:rPr>
          <w:rFonts w:hint="eastAsia" w:ascii="仿宋_GB2312" w:hAnsi="仿宋_GB2312" w:eastAsia="仿宋_GB2312" w:cs="仿宋_GB2312"/>
          <w:color w:val="000000" w:themeColor="text1"/>
          <w:sz w:val="32"/>
          <w:szCs w:val="32"/>
          <w:highlight w:val="none"/>
          <w14:textFill>
            <w14:solidFill>
              <w14:schemeClr w14:val="tx1"/>
            </w14:solidFill>
          </w14:textFill>
        </w:rPr>
        <w:t>.00），其中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包含但不限于以下内容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460" w:lineRule="exact"/>
        <w:ind w:firstLine="64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1.策划执行费用：约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270</w:t>
      </w:r>
      <w:r>
        <w:rPr>
          <w:rFonts w:hint="eastAsia" w:ascii="仿宋_GB2312" w:hAnsi="仿宋_GB2312" w:eastAsia="仿宋_GB2312" w:cs="仿宋_GB2312"/>
          <w:color w:val="000000" w:themeColor="text1"/>
          <w:sz w:val="32"/>
          <w:szCs w:val="32"/>
          <w:highlight w:val="none"/>
          <w14:textFill>
            <w14:solidFill>
              <w14:schemeClr w14:val="tx1"/>
            </w14:solidFill>
          </w14:textFill>
        </w:rPr>
        <w:t>人（包含培训费、意外险、饮用水、应急药品、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培训人员</w:t>
      </w:r>
      <w:r>
        <w:rPr>
          <w:rFonts w:hint="eastAsia" w:ascii="仿宋_GB2312" w:hAnsi="仿宋_GB2312" w:eastAsia="仿宋_GB2312" w:cs="仿宋_GB2312"/>
          <w:color w:val="000000" w:themeColor="text1"/>
          <w:sz w:val="32"/>
          <w:szCs w:val="32"/>
          <w:highlight w:val="none"/>
          <w14:textFill>
            <w14:solidFill>
              <w14:schemeClr w14:val="tx1"/>
            </w14:solidFill>
          </w14:textFill>
        </w:rPr>
        <w:t>太阳帽、分队马夹、彩色横幅、项目物资损耗、专业摄影及航拍等），按实际参加培训人员结算；</w:t>
      </w:r>
    </w:p>
    <w:p>
      <w:pPr>
        <w:spacing w:line="460" w:lineRule="exact"/>
        <w:ind w:firstLine="64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定制活动用品费用：</w:t>
      </w:r>
      <w:r>
        <w:rPr>
          <w:rFonts w:hint="eastAsia" w:ascii="仿宋_GB2312" w:hAnsi="仿宋_GB2312" w:eastAsia="仿宋_GB2312" w:cs="仿宋_GB2312"/>
          <w:color w:val="000000" w:themeColor="text1"/>
          <w:sz w:val="32"/>
          <w:szCs w:val="32"/>
          <w:highlight w:val="none"/>
          <w14:textFill>
            <w14:solidFill>
              <w14:schemeClr w14:val="tx1"/>
            </w14:solidFill>
          </w14:textFill>
        </w:rPr>
        <w:t>制作印制有医院logo的太阳帽、帆布袋、POLO衫分别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270</w:t>
      </w:r>
      <w:r>
        <w:rPr>
          <w:rFonts w:hint="eastAsia" w:ascii="仿宋_GB2312" w:hAnsi="仿宋_GB2312" w:eastAsia="仿宋_GB2312" w:cs="仿宋_GB2312"/>
          <w:color w:val="000000" w:themeColor="text1"/>
          <w:sz w:val="32"/>
          <w:szCs w:val="32"/>
          <w:highlight w:val="none"/>
          <w14:textFill>
            <w14:solidFill>
              <w14:schemeClr w14:val="tx1"/>
            </w14:solidFill>
          </w14:textFill>
        </w:rPr>
        <w:t>个（件）（POLO衫各尺寸数量待定）；</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2.往返交通费用：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辆（45座以上），按实际产生费用结算；</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活动地点门票费用：约</w:t>
      </w:r>
      <w:r>
        <w:rPr>
          <w:rFonts w:hint="eastAsia" w:ascii="仿宋_GB2312" w:eastAsia="仿宋_GB2312"/>
          <w:color w:val="000000" w:themeColor="text1"/>
          <w:sz w:val="32"/>
          <w:szCs w:val="32"/>
          <w:highlight w:val="none"/>
          <w:lang w:val="en-US" w:eastAsia="zh-CN"/>
          <w14:textFill>
            <w14:solidFill>
              <w14:schemeClr w14:val="tx1"/>
            </w14:solidFill>
          </w14:textFill>
        </w:rPr>
        <w:t>275</w:t>
      </w:r>
      <w:r>
        <w:rPr>
          <w:rFonts w:hint="eastAsia" w:ascii="仿宋_GB2312" w:eastAsia="仿宋_GB2312"/>
          <w:color w:val="000000" w:themeColor="text1"/>
          <w:sz w:val="32"/>
          <w:szCs w:val="32"/>
          <w:highlight w:val="none"/>
          <w14:textFill>
            <w14:solidFill>
              <w14:schemeClr w14:val="tx1"/>
            </w14:solidFill>
          </w14:textFill>
        </w:rPr>
        <w:t>人（含工作人员约10人），</w:t>
      </w:r>
      <w:r>
        <w:rPr>
          <w:rFonts w:hint="eastAsia" w:ascii="仿宋_GB2312" w:hAnsi="仿宋_GB2312" w:eastAsia="仿宋_GB2312" w:cs="仿宋_GB2312"/>
          <w:color w:val="000000" w:themeColor="text1"/>
          <w:sz w:val="32"/>
          <w:szCs w:val="32"/>
          <w:highlight w:val="none"/>
          <w14:textFill>
            <w14:solidFill>
              <w14:schemeClr w14:val="tx1"/>
            </w14:solidFill>
          </w14:textFill>
        </w:rPr>
        <w:t>按实际产生费用结算；</w:t>
      </w:r>
    </w:p>
    <w:p>
      <w:pPr>
        <w:spacing w:line="46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活动当日餐食费用：约（</w:t>
      </w:r>
      <w:r>
        <w:rPr>
          <w:rFonts w:ascii="仿宋_GB2312" w:eastAsia="仿宋_GB2312"/>
          <w:color w:val="000000" w:themeColor="text1"/>
          <w:sz w:val="32"/>
          <w:szCs w:val="32"/>
          <w:highlight w:val="none"/>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人）*</w:t>
      </w:r>
      <w:r>
        <w:rPr>
          <w:rFonts w:hint="eastAsia" w:ascii="仿宋_GB2312" w:eastAsia="仿宋_GB2312"/>
          <w:color w:val="000000" w:themeColor="text1"/>
          <w:sz w:val="32"/>
          <w:szCs w:val="32"/>
          <w:highlight w:val="none"/>
          <w:lang w:val="en-US" w:eastAsia="zh-CN"/>
          <w14:textFill>
            <w14:solidFill>
              <w14:schemeClr w14:val="tx1"/>
            </w14:solidFill>
          </w14:textFill>
        </w:rPr>
        <w:t>28</w:t>
      </w:r>
      <w:r>
        <w:rPr>
          <w:rFonts w:hint="eastAsia" w:ascii="仿宋_GB2312" w:eastAsia="仿宋_GB2312"/>
          <w:color w:val="000000" w:themeColor="text1"/>
          <w:sz w:val="32"/>
          <w:szCs w:val="32"/>
          <w:highlight w:val="none"/>
          <w14:textFill>
            <w14:solidFill>
              <w14:schemeClr w14:val="tx1"/>
            </w14:solidFill>
          </w14:textFill>
        </w:rPr>
        <w:t>桌（含工作人员</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参培人员共</w:t>
      </w:r>
      <w:r>
        <w:rPr>
          <w:rFonts w:hint="eastAsia" w:ascii="仿宋_GB2312" w:eastAsia="仿宋_GB2312"/>
          <w:color w:val="000000" w:themeColor="text1"/>
          <w:sz w:val="32"/>
          <w:szCs w:val="32"/>
          <w:highlight w:val="none"/>
          <w14:textFill>
            <w14:solidFill>
              <w14:schemeClr w14:val="tx1"/>
            </w14:solidFill>
          </w14:textFill>
        </w:rPr>
        <w:t>约</w:t>
      </w:r>
      <w:r>
        <w:rPr>
          <w:rFonts w:hint="eastAsia" w:ascii="仿宋_GB2312" w:eastAsia="仿宋_GB2312"/>
          <w:color w:val="000000" w:themeColor="text1"/>
          <w:sz w:val="32"/>
          <w:szCs w:val="32"/>
          <w:highlight w:val="none"/>
          <w:lang w:val="en-US" w:eastAsia="zh-CN"/>
          <w14:textFill>
            <w14:solidFill>
              <w14:schemeClr w14:val="tx1"/>
            </w14:solidFill>
          </w14:textFill>
        </w:rPr>
        <w:t>275</w:t>
      </w:r>
      <w:r>
        <w:rPr>
          <w:rFonts w:hint="eastAsia" w:ascii="仿宋_GB2312" w:eastAsia="仿宋_GB2312"/>
          <w:color w:val="000000" w:themeColor="text1"/>
          <w:sz w:val="32"/>
          <w:szCs w:val="32"/>
          <w:highlight w:val="none"/>
          <w14:textFill>
            <w14:solidFill>
              <w14:schemeClr w14:val="tx1"/>
            </w14:solidFill>
          </w14:textFill>
        </w:rPr>
        <w:t>人，餐标2</w:t>
      </w: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元以上/人），圆桌上菜形式，每桌</w:t>
      </w: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菜1汤，</w:t>
      </w:r>
      <w:r>
        <w:rPr>
          <w:rFonts w:hint="eastAsia" w:ascii="仿宋_GB2312" w:hAnsi="仿宋_GB2312" w:eastAsia="仿宋_GB2312" w:cs="仿宋_GB2312"/>
          <w:color w:val="000000" w:themeColor="text1"/>
          <w:sz w:val="32"/>
          <w:szCs w:val="32"/>
          <w:highlight w:val="none"/>
          <w14:textFill>
            <w14:solidFill>
              <w14:schemeClr w14:val="tx1"/>
            </w14:solidFill>
          </w14:textFill>
        </w:rPr>
        <w:t>按实际产生费用结算。</w:t>
      </w:r>
    </w:p>
    <w:p>
      <w:pPr>
        <w:spacing w:line="460" w:lineRule="exact"/>
        <w:ind w:firstLine="640" w:firstLineChars="200"/>
        <w:contextualSpacing/>
        <w:jc w:val="left"/>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5.合影费用：2024年7月17日上午7:30在医院指定地点搭台阶，由熟悉广角和接片技术的专业摄影师拍摄集体照（约270人，具体地址待定）。</w:t>
      </w:r>
    </w:p>
    <w:p>
      <w:pPr>
        <w:spacing w:line="460" w:lineRule="exact"/>
        <w:ind w:firstLine="640" w:firstLineChars="200"/>
        <w:contextualSpacing/>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三、服务商资质要求</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1.具有独立的法人资格；</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2.具有履行合同所必需的设备和专业技术能力；</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3.具有承担合同相应责任及风险的能力；</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4.具有承办户外拓展的经验。</w:t>
      </w:r>
    </w:p>
    <w:p>
      <w:pPr>
        <w:spacing w:line="460" w:lineRule="exact"/>
        <w:ind w:firstLine="640" w:firstLineChars="200"/>
        <w:contextualSpacing/>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四、项目具体要求</w:t>
      </w:r>
    </w:p>
    <w:p>
      <w:pPr>
        <w:spacing w:line="460" w:lineRule="exact"/>
        <w:ind w:firstLine="643" w:firstLineChars="200"/>
        <w:contextualSpacing/>
        <w:jc w:val="left"/>
        <w:rPr>
          <w:rFonts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t>（一）活动内容要求</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参培</w:t>
      </w:r>
      <w:r>
        <w:rPr>
          <w:rFonts w:ascii="仿宋_GB2312" w:eastAsia="仿宋_GB2312" w:cs="仿宋_GB2312"/>
          <w:color w:val="000000" w:themeColor="text1"/>
          <w:kern w:val="0"/>
          <w:sz w:val="32"/>
          <w:szCs w:val="32"/>
          <w:highlight w:val="none"/>
          <w:lang w:bidi="ar"/>
          <w14:textFill>
            <w14:solidFill>
              <w14:schemeClr w14:val="tx1"/>
            </w14:solidFill>
          </w14:textFill>
        </w:rPr>
        <w:t>人数：培训方</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需</w:t>
      </w:r>
      <w:r>
        <w:rPr>
          <w:rFonts w:ascii="仿宋_GB2312" w:eastAsia="仿宋_GB2312" w:cs="仿宋_GB2312"/>
          <w:color w:val="000000" w:themeColor="text1"/>
          <w:kern w:val="0"/>
          <w:sz w:val="32"/>
          <w:szCs w:val="32"/>
          <w:highlight w:val="none"/>
          <w:lang w:bidi="ar"/>
          <w14:textFill>
            <w14:solidFill>
              <w14:schemeClr w14:val="tx1"/>
            </w14:solidFill>
          </w14:textFill>
        </w:rPr>
        <w:t>完成</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约270</w:t>
      </w:r>
      <w:r>
        <w:rPr>
          <w:rFonts w:ascii="仿宋_GB2312" w:eastAsia="仿宋_GB2312" w:cs="仿宋_GB2312"/>
          <w:color w:val="000000" w:themeColor="text1"/>
          <w:kern w:val="0"/>
          <w:sz w:val="32"/>
          <w:szCs w:val="32"/>
          <w:highlight w:val="none"/>
          <w:lang w:bidi="ar"/>
          <w14:textFill>
            <w14:solidFill>
              <w14:schemeClr w14:val="tx1"/>
            </w14:solidFill>
          </w14:textFill>
        </w:rPr>
        <w:t>人的</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新员工</w:t>
      </w:r>
      <w:r>
        <w:rPr>
          <w:rFonts w:ascii="仿宋_GB2312" w:eastAsia="仿宋_GB2312" w:cs="仿宋_GB2312"/>
          <w:color w:val="000000" w:themeColor="text1"/>
          <w:kern w:val="0"/>
          <w:sz w:val="32"/>
          <w:szCs w:val="32"/>
          <w:highlight w:val="none"/>
          <w:lang w:bidi="ar"/>
          <w14:textFill>
            <w14:solidFill>
              <w14:schemeClr w14:val="tx1"/>
            </w14:solidFill>
          </w14:textFill>
        </w:rPr>
        <w:t>培训；</w:t>
      </w:r>
    </w:p>
    <w:p>
      <w:pPr>
        <w:widowControl/>
        <w:spacing w:line="460" w:lineRule="exact"/>
        <w:ind w:firstLine="640" w:firstLineChars="200"/>
        <w:jc w:val="left"/>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eastAsia="仿宋_GB2312" w:cs="仿宋_GB2312"/>
          <w:color w:val="000000" w:themeColor="text1"/>
          <w:kern w:val="0"/>
          <w:sz w:val="32"/>
          <w:szCs w:val="32"/>
          <w:highlight w:val="none"/>
          <w:lang w:bidi="ar"/>
          <w14:textFill>
            <w14:solidFill>
              <w14:schemeClr w14:val="tx1"/>
            </w14:solidFill>
          </w14:textFill>
        </w:rPr>
        <w:t>2</w:t>
      </w:r>
      <w:r>
        <w:rPr>
          <w:rFonts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活动要求与数量：所有活动节目务必做到全员参与度高，互动度强，交流与协作度好。</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总</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活动</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项目分为必选项和可选项。总项目可以全部是必选项，也可以是必选项2个及以上加可选项的组合。</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且</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要求</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难度系数总</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和</w:t>
      </w:r>
      <w:r>
        <w:rPr>
          <w:rFonts w:hint="default" w:ascii="Arial" w:hAnsi="Arial" w:eastAsia="仿宋_GB2312" w:cs="Arial"/>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31分。</w:t>
      </w:r>
    </w:p>
    <w:p>
      <w:pPr>
        <w:widowControl/>
        <w:spacing w:line="460" w:lineRule="exact"/>
        <w:ind w:firstLine="640" w:firstLineChars="200"/>
        <w:jc w:val="left"/>
        <w:rPr>
          <w:rFonts w:hint="default" w:asci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（1）必选项目（≥2项）</w:t>
      </w:r>
    </w:p>
    <w:p>
      <w:pPr>
        <w:widowControl/>
        <w:numPr>
          <w:ilvl w:val="-1"/>
          <w:numId w:val="0"/>
        </w:numPr>
        <w:spacing w:line="460" w:lineRule="exact"/>
        <w:ind w:left="0" w:leftChars="0" w:firstLine="640" w:firstLineChars="20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bidi="ar"/>
          <w14:textFill>
            <w14:solidFill>
              <w14:schemeClr w14:val="tx1"/>
            </w14:solidFill>
          </w14:textFill>
        </w:rPr>
        <w:t>①</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“巨画制作”（小组协作绘画，难度系数1</w:t>
      </w:r>
      <w:r>
        <w:rPr>
          <w:rFonts w:ascii="仿宋_GB2312" w:eastAsia="仿宋_GB2312" w:cs="仿宋_GB2312"/>
          <w:color w:val="000000" w:themeColor="text1"/>
          <w:kern w:val="0"/>
          <w:sz w:val="32"/>
          <w:szCs w:val="32"/>
          <w:highlight w:val="none"/>
          <w:lang w:bidi="ar"/>
          <w14:textFill>
            <w14:solidFill>
              <w14:schemeClr w14:val="tx1"/>
            </w14:solidFill>
          </w14:textFill>
        </w:rPr>
        <w:t>0</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分）；</w:t>
      </w:r>
    </w:p>
    <w:p>
      <w:pPr>
        <w:widowControl/>
        <w:numPr>
          <w:ilvl w:val="-1"/>
          <w:numId w:val="0"/>
        </w:numPr>
        <w:spacing w:line="460" w:lineRule="exact"/>
        <w:ind w:left="0" w:leftChars="0" w:firstLine="640" w:firstLineChars="20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eastAsia="zh-CN" w:bidi="ar"/>
          <w14:textFill>
            <w14:solidFill>
              <w14:schemeClr w14:val="tx1"/>
            </w14:solidFill>
          </w14:textFill>
        </w:rPr>
        <w:t>②</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棒球精英</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小组协作棒球积分，难度系数9分</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p>
    <w:p>
      <w:pPr>
        <w:widowControl/>
        <w:numPr>
          <w:ilvl w:val="-1"/>
          <w:numId w:val="0"/>
        </w:numPr>
        <w:spacing w:line="460" w:lineRule="exact"/>
        <w:ind w:left="0" w:leftChars="0" w:firstLine="640" w:firstLineChars="20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eastAsia="zh-CN" w:bidi="ar"/>
          <w14:textFill>
            <w14:solidFill>
              <w14:schemeClr w14:val="tx1"/>
            </w14:solidFill>
          </w14:textFill>
        </w:rPr>
        <w:t>③</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极限飞盘</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小组协作飞盘积分，难度系数9分</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p>
    <w:p>
      <w:pPr>
        <w:widowControl/>
        <w:numPr>
          <w:ilvl w:val="-1"/>
          <w:numId w:val="0"/>
        </w:numPr>
        <w:spacing w:line="460" w:lineRule="exact"/>
        <w:ind w:left="0" w:leftChars="0" w:firstLine="640" w:firstLineChars="20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bidi="ar"/>
          <w14:textFill>
            <w14:solidFill>
              <w14:schemeClr w14:val="tx1"/>
            </w14:solidFill>
          </w14:textFill>
        </w:rPr>
        <w:t>④</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玩霸江湖</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小组协作分段完成任务积分，难度系数9分</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p>
    <w:p>
      <w:pPr>
        <w:widowControl/>
        <w:numPr>
          <w:ilvl w:val="-1"/>
          <w:numId w:val="0"/>
        </w:numPr>
        <w:spacing w:line="460" w:lineRule="exact"/>
        <w:ind w:left="0" w:leftChars="0" w:firstLine="640" w:firstLineChars="20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bidi="ar"/>
          <w14:textFill>
            <w14:solidFill>
              <w14:schemeClr w14:val="tx1"/>
            </w14:solidFill>
          </w14:textFill>
        </w:rPr>
        <w:t>⑤</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旱地</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冰壶”（小组协作旱地冰壶，难度系数</w:t>
      </w:r>
      <w:r>
        <w:rPr>
          <w:rFonts w:ascii="仿宋_GB2312" w:eastAsia="仿宋_GB2312" w:cs="仿宋_GB2312"/>
          <w:color w:val="000000" w:themeColor="text1"/>
          <w:kern w:val="0"/>
          <w:sz w:val="32"/>
          <w:szCs w:val="32"/>
          <w:highlight w:val="none"/>
          <w:lang w:bidi="ar"/>
          <w14:textFill>
            <w14:solidFill>
              <w14:schemeClr w14:val="tx1"/>
            </w14:solidFill>
          </w14:textFill>
        </w:rPr>
        <w:t>8</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分）；</w:t>
      </w:r>
    </w:p>
    <w:p>
      <w:pPr>
        <w:widowControl/>
        <w:numPr>
          <w:ilvl w:val="-1"/>
          <w:numId w:val="0"/>
        </w:numPr>
        <w:spacing w:line="460" w:lineRule="exact"/>
        <w:ind w:left="0" w:leftChars="0" w:firstLine="640" w:firstLineChars="200"/>
        <w:jc w:val="left"/>
        <w:rPr>
          <w:rFonts w:hint="eastAsia" w:ascii="微软雅黑" w:hAnsi="微软雅黑" w:eastAsia="微软雅黑" w:cs="微软雅黑"/>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eastAsia="zh-CN" w:bidi="ar"/>
          <w14:textFill>
            <w14:solidFill>
              <w14:schemeClr w14:val="tx1"/>
            </w14:solidFill>
          </w14:textFill>
        </w:rPr>
        <w:t>⑥</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室内沙盘</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小组协作拼凑沙盘积分，难度系数7分</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p>
    <w:p>
      <w:pPr>
        <w:widowControl/>
        <w:numPr>
          <w:ilvl w:val="-1"/>
          <w:numId w:val="0"/>
        </w:numPr>
        <w:spacing w:line="460" w:lineRule="exact"/>
        <w:ind w:left="0" w:leftChars="0" w:firstLine="640" w:firstLineChars="20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bidi="ar"/>
          <w14:textFill>
            <w14:solidFill>
              <w14:schemeClr w14:val="tx1"/>
            </w14:solidFill>
          </w14:textFill>
        </w:rPr>
        <w:t>⑦</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“鼓舞人心”（小组协作形式协作以鼓击球，难度系数</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7分</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p>
    <w:p>
      <w:pPr>
        <w:widowControl/>
        <w:numPr>
          <w:ilvl w:val="-1"/>
          <w:numId w:val="0"/>
        </w:numPr>
        <w:spacing w:line="460" w:lineRule="exact"/>
        <w:ind w:left="0" w:leftChars="0" w:firstLine="640" w:firstLineChars="20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bidi="ar"/>
          <w14:textFill>
            <w14:solidFill>
              <w14:schemeClr w14:val="tx1"/>
            </w14:solidFill>
          </w14:textFill>
        </w:rPr>
        <w:t>⑧</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“头号赢家”（小组协助挣积分，难度系数</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7</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分）；</w:t>
      </w:r>
    </w:p>
    <w:p>
      <w:pPr>
        <w:widowControl/>
        <w:numPr>
          <w:ilvl w:val="-1"/>
          <w:numId w:val="0"/>
        </w:numPr>
        <w:spacing w:line="460" w:lineRule="exact"/>
        <w:ind w:left="567" w:leftChars="0" w:firstLine="0" w:firstLineChars="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2</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可选项目（可选可不选，也可以另外加项目，每个项目分值按照4分计算）</w:t>
      </w:r>
    </w:p>
    <w:p>
      <w:pPr>
        <w:widowControl/>
        <w:numPr>
          <w:ilvl w:val="-1"/>
          <w:numId w:val="0"/>
        </w:numPr>
        <w:spacing w:line="460" w:lineRule="exact"/>
        <w:ind w:left="0" w:leftChars="0" w:firstLine="640" w:firstLineChars="200"/>
        <w:jc w:val="left"/>
        <w:rPr>
          <w:rFonts w:hint="eastAsia"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bidi="ar"/>
          <w14:textFill>
            <w14:solidFill>
              <w14:schemeClr w14:val="tx1"/>
            </w14:solidFill>
          </w14:textFill>
        </w:rPr>
        <w:t>①</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“急速60秒”（小组协作最短时间内找出隐藏图片信息按顺序排列好，难度系数4分）；</w:t>
      </w:r>
    </w:p>
    <w:p>
      <w:pPr>
        <w:widowControl/>
        <w:numPr>
          <w:ilvl w:val="-1"/>
          <w:numId w:val="0"/>
        </w:numPr>
        <w:spacing w:line="460" w:lineRule="exact"/>
        <w:ind w:left="0" w:leftChars="0" w:firstLine="640" w:firstLineChars="200"/>
        <w:jc w:val="left"/>
        <w:rPr>
          <w:rFonts w:hint="eastAsia"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bidi="ar"/>
          <w14:textFill>
            <w14:solidFill>
              <w14:schemeClr w14:val="tx1"/>
            </w14:solidFill>
          </w14:textFill>
        </w:rPr>
        <w:t>②</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“不倒森林”（小组形式保持手中的棍子不脱手团队前进最快，难度系数4分）；</w:t>
      </w:r>
    </w:p>
    <w:p>
      <w:pPr>
        <w:widowControl/>
        <w:numPr>
          <w:ilvl w:val="-1"/>
          <w:numId w:val="0"/>
        </w:numPr>
        <w:spacing w:line="460" w:lineRule="exact"/>
        <w:ind w:left="0" w:leftChars="0" w:firstLine="640" w:firstLineChars="200"/>
        <w:jc w:val="left"/>
        <w:rPr>
          <w:rFonts w:hint="eastAsia"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eastAsia="zh-CN" w:bidi="ar"/>
          <w14:textFill>
            <w14:solidFill>
              <w14:schemeClr w14:val="tx1"/>
            </w14:solidFill>
          </w14:textFill>
        </w:rPr>
        <w:t>③</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锋火</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传递”（小组队员依次以动作传递到最后一个猜对，难度系数4分）；</w:t>
      </w:r>
    </w:p>
    <w:p>
      <w:pPr>
        <w:widowControl/>
        <w:numPr>
          <w:ilvl w:val="-1"/>
          <w:numId w:val="0"/>
        </w:numPr>
        <w:spacing w:line="460" w:lineRule="exact"/>
        <w:ind w:left="0" w:leftChars="0" w:firstLine="640" w:firstLineChars="200"/>
        <w:jc w:val="left"/>
        <w:rPr>
          <w:rFonts w:hint="eastAsia"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eastAsia="zh-CN" w:bidi="ar"/>
          <w14:textFill>
            <w14:solidFill>
              <w14:schemeClr w14:val="tx1"/>
            </w14:solidFill>
          </w14:textFill>
        </w:rPr>
        <w:t>④</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合力运输</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（小组队员背对背夹物品行走，规定时间内完成最多，难度系数4分）</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p>
    <w:p>
      <w:pPr>
        <w:widowControl/>
        <w:numPr>
          <w:ilvl w:val="-1"/>
          <w:numId w:val="0"/>
        </w:numPr>
        <w:spacing w:line="460" w:lineRule="exact"/>
        <w:ind w:left="0" w:leftChars="0" w:firstLine="640" w:firstLineChars="200"/>
        <w:jc w:val="left"/>
        <w:rPr>
          <w:rFonts w:hint="eastAsia"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eastAsia="zh-CN" w:bidi="ar"/>
          <w14:textFill>
            <w14:solidFill>
              <w14:schemeClr w14:val="tx1"/>
            </w14:solidFill>
          </w14:textFill>
        </w:rPr>
        <w:t>⑤</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团队过河</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（小组队员协作两两拿泡沫板搭建落脚点过到规定的距离，难度系数4分</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p>
    <w:p>
      <w:pPr>
        <w:widowControl/>
        <w:numPr>
          <w:ilvl w:val="0"/>
          <w:numId w:val="0"/>
        </w:numPr>
        <w:spacing w:line="460" w:lineRule="exact"/>
        <w:ind w:firstLine="640" w:firstLineChars="20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3.</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教练要求：具有户外安全师培训资质或相关证明材料，投入团队教练人数不低于</w:t>
      </w:r>
      <w:r>
        <w:rPr>
          <w:rFonts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5</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人</w:t>
      </w:r>
      <w:r>
        <w:rPr>
          <w:rFonts w:hint="eastAsia" w:ascii="仿宋_GB2312" w:eastAsia="仿宋_GB2312" w:cs="仿宋_GB2312"/>
          <w:color w:val="000000" w:themeColor="text1"/>
          <w:kern w:val="0"/>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且提供购买的社保证明</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策划执行</w:t>
      </w:r>
      <w:r>
        <w:rPr>
          <w:rFonts w:ascii="仿宋_GB2312" w:eastAsia="仿宋_GB2312" w:cs="仿宋_GB2312"/>
          <w:color w:val="000000" w:themeColor="text1"/>
          <w:kern w:val="0"/>
          <w:sz w:val="32"/>
          <w:szCs w:val="32"/>
          <w:highlight w:val="none"/>
          <w:lang w:bidi="ar"/>
          <w14:textFill>
            <w14:solidFill>
              <w14:schemeClr w14:val="tx1"/>
            </w14:solidFill>
          </w14:textFill>
        </w:rPr>
        <w:t>：培训方设计提供培训方案、经我</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方</w:t>
      </w:r>
      <w:r>
        <w:rPr>
          <w:rFonts w:ascii="仿宋_GB2312" w:eastAsia="仿宋_GB2312" w:cs="仿宋_GB2312"/>
          <w:color w:val="000000" w:themeColor="text1"/>
          <w:kern w:val="0"/>
          <w:sz w:val="32"/>
          <w:szCs w:val="32"/>
          <w:highlight w:val="none"/>
          <w:lang w:bidi="ar"/>
          <w14:textFill>
            <w14:solidFill>
              <w14:schemeClr w14:val="tx1"/>
            </w14:solidFill>
          </w14:textFill>
        </w:rPr>
        <w:t>研究同意后方可执行，培训全程由培训方组织</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实施</w:t>
      </w:r>
      <w:r>
        <w:rPr>
          <w:rFonts w:ascii="仿宋_GB2312" w:eastAsia="仿宋_GB2312" w:cs="仿宋_GB2312"/>
          <w:color w:val="000000" w:themeColor="text1"/>
          <w:kern w:val="0"/>
          <w:sz w:val="32"/>
          <w:szCs w:val="32"/>
          <w:highlight w:val="none"/>
          <w:lang w:bidi="ar"/>
          <w14:textFill>
            <w14:solidFill>
              <w14:schemeClr w14:val="tx1"/>
            </w14:solidFill>
          </w14:textFill>
        </w:rPr>
        <w:t>；</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5.</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意外险</w:t>
      </w:r>
      <w:r>
        <w:rPr>
          <w:rFonts w:ascii="仿宋_GB2312" w:eastAsia="仿宋_GB2312" w:cs="仿宋_GB2312"/>
          <w:color w:val="000000" w:themeColor="text1"/>
          <w:kern w:val="0"/>
          <w:sz w:val="32"/>
          <w:szCs w:val="32"/>
          <w:highlight w:val="none"/>
          <w:lang w:bidi="ar"/>
          <w14:textFill>
            <w14:solidFill>
              <w14:schemeClr w14:val="tx1"/>
            </w14:solidFill>
          </w14:textFill>
        </w:rPr>
        <w:t>：培训方需为</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参培人员</w:t>
      </w:r>
      <w:r>
        <w:rPr>
          <w:rFonts w:ascii="仿宋_GB2312" w:eastAsia="仿宋_GB2312" w:cs="仿宋_GB2312"/>
          <w:color w:val="000000" w:themeColor="text1"/>
          <w:kern w:val="0"/>
          <w:sz w:val="32"/>
          <w:szCs w:val="32"/>
          <w:highlight w:val="none"/>
          <w:lang w:bidi="ar"/>
          <w14:textFill>
            <w14:solidFill>
              <w14:schemeClr w14:val="tx1"/>
            </w14:solidFill>
          </w14:textFill>
        </w:rPr>
        <w:t>购买活动当天的</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意外险</w:t>
      </w:r>
      <w:r>
        <w:rPr>
          <w:rFonts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理赔额度</w:t>
      </w:r>
      <w:r>
        <w:rPr>
          <w:rFonts w:ascii="仿宋_GB2312" w:eastAsia="仿宋_GB2312" w:cs="仿宋_GB2312"/>
          <w:color w:val="000000" w:themeColor="text1"/>
          <w:kern w:val="0"/>
          <w:sz w:val="32"/>
          <w:szCs w:val="32"/>
          <w:highlight w:val="none"/>
          <w:lang w:bidi="ar"/>
          <w14:textFill>
            <w14:solidFill>
              <w14:schemeClr w14:val="tx1"/>
            </w14:solidFill>
          </w14:textFill>
        </w:rPr>
        <w:t>每人不少于35万元），要求在培训前24小时内</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完成</w:t>
      </w:r>
      <w:r>
        <w:rPr>
          <w:rFonts w:ascii="仿宋_GB2312" w:eastAsia="仿宋_GB2312" w:cs="仿宋_GB2312"/>
          <w:color w:val="000000" w:themeColor="text1"/>
          <w:kern w:val="0"/>
          <w:sz w:val="32"/>
          <w:szCs w:val="32"/>
          <w:highlight w:val="none"/>
          <w:lang w:bidi="ar"/>
          <w14:textFill>
            <w14:solidFill>
              <w14:schemeClr w14:val="tx1"/>
            </w14:solidFill>
          </w14:textFill>
        </w:rPr>
        <w:t>投保；</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6.饮用水：培训</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方</w:t>
      </w:r>
      <w:r>
        <w:rPr>
          <w:rFonts w:ascii="仿宋_GB2312" w:eastAsia="仿宋_GB2312" w:cs="仿宋_GB2312"/>
          <w:color w:val="000000" w:themeColor="text1"/>
          <w:kern w:val="0"/>
          <w:sz w:val="32"/>
          <w:szCs w:val="32"/>
          <w:highlight w:val="none"/>
          <w:lang w:bidi="ar"/>
          <w14:textFill>
            <w14:solidFill>
              <w14:schemeClr w14:val="tx1"/>
            </w14:solidFill>
          </w14:textFill>
        </w:rPr>
        <w:t>需为</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参培人员</w:t>
      </w:r>
      <w:r>
        <w:rPr>
          <w:rFonts w:ascii="仿宋_GB2312" w:eastAsia="仿宋_GB2312" w:cs="仿宋_GB2312"/>
          <w:color w:val="000000" w:themeColor="text1"/>
          <w:kern w:val="0"/>
          <w:sz w:val="32"/>
          <w:szCs w:val="32"/>
          <w:highlight w:val="none"/>
          <w:lang w:bidi="ar"/>
          <w14:textFill>
            <w14:solidFill>
              <w14:schemeClr w14:val="tx1"/>
            </w14:solidFill>
          </w14:textFill>
        </w:rPr>
        <w:t>提供瓶装水至少1瓶</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/人</w:t>
      </w:r>
      <w:r>
        <w:rPr>
          <w:rFonts w:ascii="仿宋_GB2312" w:eastAsia="仿宋_GB2312" w:cs="仿宋_GB2312"/>
          <w:color w:val="000000" w:themeColor="text1"/>
          <w:kern w:val="0"/>
          <w:sz w:val="32"/>
          <w:szCs w:val="32"/>
          <w:highlight w:val="none"/>
          <w:lang w:bidi="ar"/>
          <w14:textFill>
            <w14:solidFill>
              <w14:schemeClr w14:val="tx1"/>
            </w14:solidFill>
          </w14:textFill>
        </w:rPr>
        <w:t>（要求550ml以上规格的品牌矿泉水），另外所提供的桶装水要能满足所有人</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员</w:t>
      </w:r>
      <w:r>
        <w:rPr>
          <w:rFonts w:ascii="仿宋_GB2312" w:eastAsia="仿宋_GB2312" w:cs="仿宋_GB2312"/>
          <w:color w:val="000000" w:themeColor="text1"/>
          <w:kern w:val="0"/>
          <w:sz w:val="32"/>
          <w:szCs w:val="32"/>
          <w:highlight w:val="none"/>
          <w:lang w:bidi="ar"/>
          <w14:textFill>
            <w14:solidFill>
              <w14:schemeClr w14:val="tx1"/>
            </w14:solidFill>
          </w14:textFill>
        </w:rPr>
        <w:t>的饮水补给；</w:t>
      </w:r>
    </w:p>
    <w:p>
      <w:pPr>
        <w:widowControl/>
        <w:spacing w:line="460" w:lineRule="exact"/>
        <w:ind w:firstLine="64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7</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.应急药品：培训方需备好应急药品；</w:t>
      </w:r>
    </w:p>
    <w:p>
      <w:pPr>
        <w:widowControl/>
        <w:spacing w:line="460" w:lineRule="exact"/>
        <w:ind w:firstLine="64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8.太阳帽：</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培训方</w:t>
      </w:r>
      <w:r>
        <w:rPr>
          <w:rFonts w:ascii="仿宋_GB2312" w:eastAsia="仿宋_GB2312" w:cs="仿宋_GB2312"/>
          <w:color w:val="000000" w:themeColor="text1"/>
          <w:kern w:val="0"/>
          <w:sz w:val="32"/>
          <w:szCs w:val="32"/>
          <w:highlight w:val="none"/>
          <w:lang w:bidi="ar"/>
          <w14:textFill>
            <w14:solidFill>
              <w14:schemeClr w14:val="tx1"/>
            </w14:solidFill>
          </w14:textFill>
        </w:rPr>
        <w:t>需为</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参培人员</w:t>
      </w:r>
      <w:r>
        <w:rPr>
          <w:rFonts w:ascii="仿宋_GB2312" w:eastAsia="仿宋_GB2312" w:cs="仿宋_GB2312"/>
          <w:color w:val="000000" w:themeColor="text1"/>
          <w:kern w:val="0"/>
          <w:sz w:val="32"/>
          <w:szCs w:val="32"/>
          <w:highlight w:val="none"/>
          <w:lang w:bidi="ar"/>
          <w14:textFill>
            <w14:solidFill>
              <w14:schemeClr w14:val="tx1"/>
            </w14:solidFill>
          </w14:textFill>
        </w:rPr>
        <w:t>提供</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印制医院logo的</w:t>
      </w:r>
      <w:r>
        <w:rPr>
          <w:rFonts w:ascii="仿宋_GB2312" w:eastAsia="仿宋_GB2312" w:cs="仿宋_GB2312"/>
          <w:color w:val="000000" w:themeColor="text1"/>
          <w:kern w:val="0"/>
          <w:sz w:val="32"/>
          <w:szCs w:val="32"/>
          <w:highlight w:val="none"/>
          <w:lang w:bidi="ar"/>
          <w14:textFill>
            <w14:solidFill>
              <w14:schemeClr w14:val="tx1"/>
            </w14:solidFill>
          </w14:textFill>
        </w:rPr>
        <w:t>太阳帽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275</w:t>
      </w:r>
      <w:r>
        <w:rPr>
          <w:rFonts w:ascii="仿宋_GB2312" w:eastAsia="仿宋_GB2312" w:cs="仿宋_GB2312"/>
          <w:color w:val="000000" w:themeColor="text1"/>
          <w:kern w:val="0"/>
          <w:sz w:val="32"/>
          <w:szCs w:val="32"/>
          <w:highlight w:val="none"/>
          <w:lang w:bidi="ar"/>
          <w14:textFill>
            <w14:solidFill>
              <w14:schemeClr w14:val="tx1"/>
            </w14:solidFill>
          </w14:textFill>
        </w:rPr>
        <w:t>顶</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，质量优</w:t>
      </w:r>
      <w:r>
        <w:rPr>
          <w:rFonts w:ascii="仿宋_GB2312" w:eastAsia="仿宋_GB2312" w:cs="仿宋_GB2312"/>
          <w:color w:val="000000" w:themeColor="text1"/>
          <w:kern w:val="0"/>
          <w:sz w:val="32"/>
          <w:szCs w:val="32"/>
          <w:highlight w:val="none"/>
          <w:lang w:bidi="ar"/>
          <w14:textFill>
            <w14:solidFill>
              <w14:schemeClr w14:val="tx1"/>
            </w14:solidFill>
          </w14:textFill>
        </w:rPr>
        <w:t>；</w:t>
      </w:r>
    </w:p>
    <w:p>
      <w:pPr>
        <w:widowControl/>
        <w:spacing w:line="460" w:lineRule="exact"/>
        <w:ind w:firstLine="64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帆布袋：</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培训方</w:t>
      </w:r>
      <w:r>
        <w:rPr>
          <w:rFonts w:ascii="仿宋_GB2312" w:eastAsia="仿宋_GB2312" w:cs="仿宋_GB2312"/>
          <w:color w:val="000000" w:themeColor="text1"/>
          <w:kern w:val="0"/>
          <w:sz w:val="32"/>
          <w:szCs w:val="32"/>
          <w:highlight w:val="none"/>
          <w:lang w:bidi="ar"/>
          <w14:textFill>
            <w14:solidFill>
              <w14:schemeClr w14:val="tx1"/>
            </w14:solidFill>
          </w14:textFill>
        </w:rPr>
        <w:t>需为</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参培人员</w:t>
      </w:r>
      <w:r>
        <w:rPr>
          <w:rFonts w:ascii="仿宋_GB2312" w:eastAsia="仿宋_GB2312" w:cs="仿宋_GB2312"/>
          <w:color w:val="000000" w:themeColor="text1"/>
          <w:kern w:val="0"/>
          <w:sz w:val="32"/>
          <w:szCs w:val="32"/>
          <w:highlight w:val="none"/>
          <w:lang w:bidi="ar"/>
          <w14:textFill>
            <w14:solidFill>
              <w14:schemeClr w14:val="tx1"/>
            </w14:solidFill>
          </w14:textFill>
        </w:rPr>
        <w:t>提供</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印制医院logo的帆布袋</w:t>
      </w:r>
      <w:r>
        <w:rPr>
          <w:rFonts w:hint="eastAsia" w:ascii="仿宋_GB2312" w:hAnsi="仿宋_GB2312" w:eastAsia="仿宋_GB2312" w:cs="仿宋_GB2312"/>
          <w:color w:val="000000" w:themeColor="text1"/>
          <w:sz w:val="32"/>
          <w:szCs w:val="32"/>
          <w:highlight w:val="none"/>
          <w14:textFill>
            <w14:solidFill>
              <w14:schemeClr w14:val="tx1"/>
            </w14:solidFill>
          </w14:textFill>
        </w:rPr>
        <w:t>不少于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300</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个（长3</w:t>
      </w:r>
      <w:r>
        <w:rPr>
          <w:rFonts w:ascii="仿宋_GB2312" w:eastAsia="仿宋_GB2312" w:cs="仿宋_GB2312"/>
          <w:color w:val="000000" w:themeColor="text1"/>
          <w:kern w:val="0"/>
          <w:sz w:val="32"/>
          <w:szCs w:val="32"/>
          <w:highlight w:val="none"/>
          <w:lang w:bidi="ar"/>
          <w14:textFill>
            <w14:solidFill>
              <w14:schemeClr w14:val="tx1"/>
            </w14:solidFill>
          </w14:textFill>
        </w:rPr>
        <w:t>5</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CM</w:t>
      </w:r>
      <w:r>
        <w:rPr>
          <w:rFonts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高</w:t>
      </w:r>
      <w:r>
        <w:rPr>
          <w:rFonts w:ascii="仿宋_GB2312" w:eastAsia="仿宋_GB2312" w:cs="仿宋_GB2312"/>
          <w:color w:val="000000" w:themeColor="text1"/>
          <w:kern w:val="0"/>
          <w:sz w:val="32"/>
          <w:szCs w:val="32"/>
          <w:highlight w:val="none"/>
          <w:lang w:bidi="ar"/>
          <w14:textFill>
            <w14:solidFill>
              <w14:schemeClr w14:val="tx1"/>
            </w14:solidFill>
          </w14:textFill>
        </w:rPr>
        <w:t>42</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CM*底宽8CM*侧宽8CM），质量优；</w:t>
      </w:r>
    </w:p>
    <w:p>
      <w:pPr>
        <w:widowControl/>
        <w:spacing w:line="460" w:lineRule="exact"/>
        <w:ind w:firstLine="64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10.</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培训方</w:t>
      </w:r>
      <w:r>
        <w:rPr>
          <w:rFonts w:ascii="仿宋_GB2312" w:eastAsia="仿宋_GB2312" w:cs="仿宋_GB2312"/>
          <w:color w:val="000000" w:themeColor="text1"/>
          <w:kern w:val="0"/>
          <w:sz w:val="32"/>
          <w:szCs w:val="32"/>
          <w:highlight w:val="none"/>
          <w:lang w:bidi="ar"/>
          <w14:textFill>
            <w14:solidFill>
              <w14:schemeClr w14:val="tx1"/>
            </w14:solidFill>
          </w14:textFill>
        </w:rPr>
        <w:t>需为</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参培人员</w:t>
      </w:r>
      <w:r>
        <w:rPr>
          <w:rFonts w:ascii="仿宋_GB2312" w:eastAsia="仿宋_GB2312" w:cs="仿宋_GB2312"/>
          <w:color w:val="000000" w:themeColor="text1"/>
          <w:kern w:val="0"/>
          <w:sz w:val="32"/>
          <w:szCs w:val="32"/>
          <w:highlight w:val="none"/>
          <w:lang w:bidi="ar"/>
          <w14:textFill>
            <w14:solidFill>
              <w14:schemeClr w14:val="tx1"/>
            </w14:solidFill>
          </w14:textFill>
        </w:rPr>
        <w:t>提供</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印制医院logo的</w:t>
      </w:r>
      <w:r>
        <w:rPr>
          <w:rFonts w:hint="eastAsia" w:ascii="仿宋_GB2312" w:hAnsi="仿宋_GB2312" w:eastAsia="仿宋_GB2312" w:cs="仿宋_GB2312"/>
          <w:color w:val="000000" w:themeColor="text1"/>
          <w:sz w:val="32"/>
          <w:szCs w:val="32"/>
          <w:highlight w:val="none"/>
          <w14:textFill>
            <w14:solidFill>
              <w14:schemeClr w14:val="tx1"/>
            </w14:solidFill>
          </w14:textFill>
        </w:rPr>
        <w:t>优质P</w:t>
      </w:r>
      <w:r>
        <w:rPr>
          <w:rFonts w:ascii="仿宋_GB2312" w:hAnsi="仿宋_GB2312" w:eastAsia="仿宋_GB2312" w:cs="仿宋_GB2312"/>
          <w:color w:val="000000" w:themeColor="text1"/>
          <w:sz w:val="32"/>
          <w:szCs w:val="32"/>
          <w:highlight w:val="none"/>
          <w14:textFill>
            <w14:solidFill>
              <w14:schemeClr w14:val="tx1"/>
            </w14:solidFill>
          </w14:textFill>
        </w:rPr>
        <w:t>OLO</w:t>
      </w:r>
      <w:r>
        <w:rPr>
          <w:rFonts w:hint="eastAsia" w:ascii="仿宋_GB2312" w:hAnsi="仿宋_GB2312" w:eastAsia="仿宋_GB2312" w:cs="仿宋_GB2312"/>
          <w:color w:val="000000" w:themeColor="text1"/>
          <w:sz w:val="32"/>
          <w:szCs w:val="32"/>
          <w:highlight w:val="none"/>
          <w14:textFill>
            <w14:solidFill>
              <w14:schemeClr w14:val="tx1"/>
            </w14:solidFill>
          </w14:textFill>
        </w:rPr>
        <w:t>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275</w:t>
      </w:r>
      <w:r>
        <w:rPr>
          <w:rFonts w:hint="eastAsia" w:ascii="仿宋_GB2312" w:hAnsi="仿宋_GB2312" w:eastAsia="仿宋_GB2312" w:cs="仿宋_GB2312"/>
          <w:color w:val="000000" w:themeColor="text1"/>
          <w:sz w:val="32"/>
          <w:szCs w:val="32"/>
          <w:highlight w:val="none"/>
          <w14:textFill>
            <w14:solidFill>
              <w14:schemeClr w14:val="tx1"/>
            </w14:solidFill>
          </w14:textFill>
        </w:rPr>
        <w:t>件（具体尺寸待定），聚酯纤维含量≥</w:t>
      </w:r>
      <w:r>
        <w:rPr>
          <w:rFonts w:ascii="仿宋_GB2312" w:hAnsi="仿宋_GB2312" w:eastAsia="仿宋_GB2312" w:cs="仿宋_GB2312"/>
          <w:color w:val="000000" w:themeColor="text1"/>
          <w:sz w:val="32"/>
          <w:szCs w:val="32"/>
          <w:highlight w:val="none"/>
          <w14:textFill>
            <w14:solidFill>
              <w14:schemeClr w14:val="tx1"/>
            </w14:solidFill>
          </w14:textFill>
        </w:rPr>
        <w:t>60</w:t>
      </w:r>
      <w:r>
        <w:rPr>
          <w:rFonts w:hint="eastAsia" w:ascii="仿宋_GB2312" w:hAnsi="仿宋_GB2312" w:eastAsia="仿宋_GB2312" w:cs="仿宋_GB2312"/>
          <w:color w:val="000000" w:themeColor="text1"/>
          <w:sz w:val="32"/>
          <w:szCs w:val="32"/>
          <w:highlight w:val="none"/>
          <w14:textFill>
            <w14:solidFill>
              <w14:schemeClr w14:val="tx1"/>
            </w14:solidFill>
          </w14:textFill>
        </w:rPr>
        <w:t>%且棉含量≥3</w:t>
      </w:r>
      <w:r>
        <w:rPr>
          <w:rFonts w:ascii="仿宋_GB2312" w:hAnsi="仿宋_GB2312" w:eastAsia="仿宋_GB2312" w:cs="仿宋_GB2312"/>
          <w:color w:val="000000" w:themeColor="text1"/>
          <w:sz w:val="32"/>
          <w:szCs w:val="32"/>
          <w:highlight w:val="none"/>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1</w:t>
      </w:r>
      <w:r>
        <w:rPr>
          <w:rFonts w:ascii="仿宋_GB2312" w:eastAsia="仿宋_GB2312" w:cs="仿宋_GB2312"/>
          <w:color w:val="000000" w:themeColor="text1"/>
          <w:kern w:val="0"/>
          <w:sz w:val="32"/>
          <w:szCs w:val="32"/>
          <w:highlight w:val="none"/>
          <w:lang w:bidi="ar"/>
          <w14:textFill>
            <w14:solidFill>
              <w14:schemeClr w14:val="tx1"/>
            </w14:solidFill>
          </w14:textFill>
        </w:rPr>
        <w:t>.分队马夹：</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培训方</w:t>
      </w:r>
      <w:r>
        <w:rPr>
          <w:rFonts w:ascii="仿宋_GB2312" w:eastAsia="仿宋_GB2312" w:cs="仿宋_GB2312"/>
          <w:color w:val="000000" w:themeColor="text1"/>
          <w:kern w:val="0"/>
          <w:sz w:val="32"/>
          <w:szCs w:val="32"/>
          <w:highlight w:val="none"/>
          <w:lang w:bidi="ar"/>
          <w14:textFill>
            <w14:solidFill>
              <w14:schemeClr w14:val="tx1"/>
            </w14:solidFill>
          </w14:textFill>
        </w:rPr>
        <w:t>需为</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参培人员</w:t>
      </w:r>
      <w:r>
        <w:rPr>
          <w:rFonts w:ascii="仿宋_GB2312" w:eastAsia="仿宋_GB2312" w:cs="仿宋_GB2312"/>
          <w:color w:val="000000" w:themeColor="text1"/>
          <w:kern w:val="0"/>
          <w:sz w:val="32"/>
          <w:szCs w:val="32"/>
          <w:highlight w:val="none"/>
          <w:lang w:bidi="ar"/>
          <w14:textFill>
            <w14:solidFill>
              <w14:schemeClr w14:val="tx1"/>
            </w14:solidFill>
          </w14:textFill>
        </w:rPr>
        <w:t>提供分队马夹1件；</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2</w:t>
      </w:r>
      <w:r>
        <w:rPr>
          <w:rFonts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彩色</w:t>
      </w:r>
      <w:r>
        <w:rPr>
          <w:rFonts w:ascii="仿宋_GB2312" w:eastAsia="仿宋_GB2312" w:cs="仿宋_GB2312"/>
          <w:color w:val="000000" w:themeColor="text1"/>
          <w:kern w:val="0"/>
          <w:sz w:val="32"/>
          <w:szCs w:val="32"/>
          <w:highlight w:val="none"/>
          <w:lang w:bidi="ar"/>
          <w14:textFill>
            <w14:solidFill>
              <w14:schemeClr w14:val="tx1"/>
            </w14:solidFill>
          </w14:textFill>
        </w:rPr>
        <w:t>横幅：横幅标语由</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我方</w:t>
      </w:r>
      <w:r>
        <w:rPr>
          <w:rFonts w:ascii="仿宋_GB2312" w:eastAsia="仿宋_GB2312" w:cs="仿宋_GB2312"/>
          <w:color w:val="000000" w:themeColor="text1"/>
          <w:kern w:val="0"/>
          <w:sz w:val="32"/>
          <w:szCs w:val="32"/>
          <w:highlight w:val="none"/>
          <w:lang w:bidi="ar"/>
          <w14:textFill>
            <w14:solidFill>
              <w14:schemeClr w14:val="tx1"/>
            </w14:solidFill>
          </w14:textFill>
        </w:rPr>
        <w:t>拟定，横幅制作由</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培训方</w:t>
      </w:r>
      <w:r>
        <w:rPr>
          <w:rFonts w:ascii="仿宋_GB2312" w:eastAsia="仿宋_GB2312" w:cs="仿宋_GB2312"/>
          <w:color w:val="000000" w:themeColor="text1"/>
          <w:kern w:val="0"/>
          <w:sz w:val="32"/>
          <w:szCs w:val="32"/>
          <w:highlight w:val="none"/>
          <w:lang w:bidi="ar"/>
          <w14:textFill>
            <w14:solidFill>
              <w14:schemeClr w14:val="tx1"/>
            </w14:solidFill>
          </w14:textFill>
        </w:rPr>
        <w:t>完成（要求至少15米且达到</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约</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270</w:t>
      </w:r>
      <w:r>
        <w:rPr>
          <w:rFonts w:ascii="仿宋_GB2312" w:eastAsia="仿宋_GB2312" w:cs="仿宋_GB2312"/>
          <w:color w:val="000000" w:themeColor="text1"/>
          <w:kern w:val="0"/>
          <w:sz w:val="32"/>
          <w:szCs w:val="32"/>
          <w:highlight w:val="none"/>
          <w:lang w:bidi="ar"/>
          <w14:textFill>
            <w14:solidFill>
              <w14:schemeClr w14:val="tx1"/>
            </w14:solidFill>
          </w14:textFill>
        </w:rPr>
        <w:t>人培训的横幅规格）；</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3</w:t>
      </w:r>
      <w:r>
        <w:rPr>
          <w:rFonts w:ascii="仿宋_GB2312" w:eastAsia="仿宋_GB2312" w:cs="仿宋_GB2312"/>
          <w:color w:val="000000" w:themeColor="text1"/>
          <w:kern w:val="0"/>
          <w:sz w:val="32"/>
          <w:szCs w:val="32"/>
          <w:highlight w:val="none"/>
          <w:lang w:bidi="ar"/>
          <w14:textFill>
            <w14:solidFill>
              <w14:schemeClr w14:val="tx1"/>
            </w14:solidFill>
          </w14:textFill>
        </w:rPr>
        <w:t>.项目物资损耗：</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培训方</w:t>
      </w:r>
      <w:r>
        <w:rPr>
          <w:rFonts w:ascii="仿宋_GB2312" w:eastAsia="仿宋_GB2312" w:cs="仿宋_GB2312"/>
          <w:color w:val="000000" w:themeColor="text1"/>
          <w:kern w:val="0"/>
          <w:sz w:val="32"/>
          <w:szCs w:val="32"/>
          <w:highlight w:val="none"/>
          <w:lang w:bidi="ar"/>
          <w14:textFill>
            <w14:solidFill>
              <w14:schemeClr w14:val="tx1"/>
            </w14:solidFill>
          </w14:textFill>
        </w:rPr>
        <w:t>需承担所有培训项目的物资损耗；</w:t>
      </w:r>
    </w:p>
    <w:p>
      <w:pPr>
        <w:widowControl/>
        <w:spacing w:line="460" w:lineRule="exact"/>
        <w:ind w:firstLine="640"/>
        <w:jc w:val="left"/>
        <w:rPr>
          <w:rFonts w:cs="Calibri"/>
          <w:color w:val="000000" w:themeColor="text1"/>
          <w:szCs w:val="21"/>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4</w:t>
      </w:r>
      <w:r>
        <w:rPr>
          <w:rFonts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专业摄影</w:t>
      </w:r>
      <w:r>
        <w:rPr>
          <w:rFonts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培训方</w:t>
      </w:r>
      <w:r>
        <w:rPr>
          <w:rFonts w:ascii="仿宋_GB2312" w:eastAsia="仿宋_GB2312" w:cs="仿宋_GB2312"/>
          <w:color w:val="000000" w:themeColor="text1"/>
          <w:kern w:val="0"/>
          <w:sz w:val="32"/>
          <w:szCs w:val="32"/>
          <w:highlight w:val="none"/>
          <w:lang w:bidi="ar"/>
          <w14:textFill>
            <w14:solidFill>
              <w14:schemeClr w14:val="tx1"/>
            </w14:solidFill>
          </w14:textFill>
        </w:rPr>
        <w:t>需负责培训全程的摄影</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（包含活动集体合照）</w:t>
      </w:r>
      <w:r>
        <w:rPr>
          <w:rFonts w:ascii="仿宋_GB2312" w:eastAsia="仿宋_GB2312" w:cs="仿宋_GB2312"/>
          <w:color w:val="000000" w:themeColor="text1"/>
          <w:kern w:val="0"/>
          <w:sz w:val="32"/>
          <w:szCs w:val="32"/>
          <w:highlight w:val="none"/>
          <w:lang w:bidi="ar"/>
          <w14:textFill>
            <w14:solidFill>
              <w14:schemeClr w14:val="tx1"/>
            </w14:solidFill>
          </w14:textFill>
        </w:rPr>
        <w:t>，并于培训结束一周内无偿提供数码照片</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（不少于100张）</w:t>
      </w:r>
      <w:r>
        <w:rPr>
          <w:rFonts w:ascii="仿宋_GB2312" w:eastAsia="仿宋_GB2312" w:cs="仿宋_GB2312"/>
          <w:color w:val="000000" w:themeColor="text1"/>
          <w:kern w:val="0"/>
          <w:sz w:val="32"/>
          <w:szCs w:val="32"/>
          <w:highlight w:val="none"/>
          <w:lang w:bidi="ar"/>
          <w14:textFill>
            <w14:solidFill>
              <w14:schemeClr w14:val="tx1"/>
            </w14:solidFill>
          </w14:textFill>
        </w:rPr>
        <w:t>给</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我方</w:t>
      </w:r>
      <w:r>
        <w:rPr>
          <w:rFonts w:ascii="仿宋_GB2312" w:eastAsia="仿宋_GB2312" w:cs="仿宋_GB2312"/>
          <w:color w:val="000000" w:themeColor="text1"/>
          <w:kern w:val="0"/>
          <w:sz w:val="32"/>
          <w:szCs w:val="32"/>
          <w:highlight w:val="none"/>
          <w:lang w:bidi="ar"/>
          <w14:textFill>
            <w14:solidFill>
              <w14:schemeClr w14:val="tx1"/>
            </w14:solidFill>
          </w14:textFill>
        </w:rPr>
        <w:t>；</w:t>
      </w:r>
    </w:p>
    <w:p>
      <w:pPr>
        <w:widowControl/>
        <w:spacing w:line="460" w:lineRule="exact"/>
        <w:ind w:firstLine="64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5</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.专业航拍：培训方</w:t>
      </w:r>
      <w:r>
        <w:rPr>
          <w:rFonts w:ascii="仿宋_GB2312" w:eastAsia="仿宋_GB2312" w:cs="仿宋_GB2312"/>
          <w:color w:val="000000" w:themeColor="text1"/>
          <w:kern w:val="0"/>
          <w:sz w:val="32"/>
          <w:szCs w:val="32"/>
          <w:highlight w:val="none"/>
          <w:lang w:bidi="ar"/>
          <w14:textFill>
            <w14:solidFill>
              <w14:schemeClr w14:val="tx1"/>
            </w14:solidFill>
          </w14:textFill>
        </w:rPr>
        <w:t>需负责培训</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过程中的航拍</w:t>
      </w:r>
      <w:r>
        <w:rPr>
          <w:rFonts w:ascii="仿宋_GB2312" w:eastAsia="仿宋_GB2312" w:cs="仿宋_GB2312"/>
          <w:color w:val="000000" w:themeColor="text1"/>
          <w:kern w:val="0"/>
          <w:sz w:val="32"/>
          <w:szCs w:val="32"/>
          <w:highlight w:val="none"/>
          <w:lang w:bidi="ar"/>
          <w14:textFill>
            <w14:solidFill>
              <w14:schemeClr w14:val="tx1"/>
            </w14:solidFill>
          </w14:textFill>
        </w:rPr>
        <w:t>，并于培训结束</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3天</w:t>
      </w:r>
      <w:r>
        <w:rPr>
          <w:rFonts w:ascii="仿宋_GB2312" w:eastAsia="仿宋_GB2312" w:cs="仿宋_GB2312"/>
          <w:color w:val="000000" w:themeColor="text1"/>
          <w:kern w:val="0"/>
          <w:sz w:val="32"/>
          <w:szCs w:val="32"/>
          <w:highlight w:val="none"/>
          <w:lang w:bidi="ar"/>
          <w14:textFill>
            <w14:solidFill>
              <w14:schemeClr w14:val="tx1"/>
            </w14:solidFill>
          </w14:textFill>
        </w:rPr>
        <w:t>内无偿提供</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航拍视频（编辑制作不少于</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5</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分钟）</w:t>
      </w:r>
      <w:r>
        <w:rPr>
          <w:rFonts w:ascii="仿宋_GB2312" w:eastAsia="仿宋_GB2312" w:cs="仿宋_GB2312"/>
          <w:color w:val="000000" w:themeColor="text1"/>
          <w:kern w:val="0"/>
          <w:sz w:val="32"/>
          <w:szCs w:val="32"/>
          <w:highlight w:val="none"/>
          <w:lang w:bidi="ar"/>
          <w14:textFill>
            <w14:solidFill>
              <w14:schemeClr w14:val="tx1"/>
            </w14:solidFill>
          </w14:textFill>
        </w:rPr>
        <w:t>给</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我方</w:t>
      </w:r>
      <w:r>
        <w:rPr>
          <w:rFonts w:ascii="仿宋_GB2312" w:eastAsia="仿宋_GB2312" w:cs="仿宋_GB2312"/>
          <w:color w:val="000000" w:themeColor="text1"/>
          <w:kern w:val="0"/>
          <w:sz w:val="32"/>
          <w:szCs w:val="32"/>
          <w:highlight w:val="none"/>
          <w:lang w:bidi="ar"/>
          <w14:textFill>
            <w14:solidFill>
              <w14:schemeClr w14:val="tx1"/>
            </w14:solidFill>
          </w14:textFill>
        </w:rPr>
        <w:t>；</w:t>
      </w:r>
    </w:p>
    <w:p>
      <w:pPr>
        <w:widowControl/>
        <w:spacing w:line="460" w:lineRule="exact"/>
        <w:ind w:firstLine="640" w:firstLineChars="20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6</w:t>
      </w:r>
      <w:r>
        <w:rPr>
          <w:rFonts w:ascii="仿宋_GB2312" w:eastAsia="仿宋_GB2312" w:cs="仿宋_GB2312"/>
          <w:color w:val="000000" w:themeColor="text1"/>
          <w:kern w:val="0"/>
          <w:sz w:val="32"/>
          <w:szCs w:val="32"/>
          <w:highlight w:val="none"/>
          <w:lang w:bidi="ar"/>
          <w14:textFill>
            <w14:solidFill>
              <w14:schemeClr w14:val="tx1"/>
            </w14:solidFill>
          </w14:textFill>
        </w:rPr>
        <w:t>.交通服务：培训方需负责联系车行，确保活动当天的</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参培人员集合地点与活动地点之间往返用车，</w:t>
      </w:r>
      <w:r>
        <w:rPr>
          <w:rFonts w:ascii="仿宋_GB2312" w:eastAsia="仿宋_GB2312" w:cs="仿宋_GB2312"/>
          <w:color w:val="000000" w:themeColor="text1"/>
          <w:kern w:val="0"/>
          <w:sz w:val="32"/>
          <w:szCs w:val="32"/>
          <w:highlight w:val="none"/>
          <w:lang w:bidi="ar"/>
          <w14:textFill>
            <w14:solidFill>
              <w14:schemeClr w14:val="tx1"/>
            </w14:solidFill>
          </w14:textFill>
        </w:rPr>
        <w:t>并且承担交通服务费用</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w:t>
      </w:r>
    </w:p>
    <w:p>
      <w:pPr>
        <w:widowControl/>
        <w:spacing w:line="460" w:lineRule="exact"/>
        <w:ind w:firstLine="64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7</w:t>
      </w:r>
      <w:r>
        <w:rPr>
          <w:rFonts w:ascii="仿宋_GB2312" w:eastAsia="仿宋_GB2312" w:cs="仿宋_GB2312"/>
          <w:color w:val="000000" w:themeColor="text1"/>
          <w:kern w:val="0"/>
          <w:sz w:val="32"/>
          <w:szCs w:val="32"/>
          <w:highlight w:val="none"/>
          <w:lang w:bidi="ar"/>
          <w14:textFill>
            <w14:solidFill>
              <w14:schemeClr w14:val="tx1"/>
            </w14:solidFill>
          </w14:textFill>
        </w:rPr>
        <w:t>.活动</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地点及门票</w:t>
      </w:r>
      <w:r>
        <w:rPr>
          <w:rFonts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室内室外相结合（可考虑上午室外，下午室内），培训方</w:t>
      </w:r>
      <w:r>
        <w:rPr>
          <w:rFonts w:ascii="仿宋_GB2312" w:eastAsia="仿宋_GB2312" w:cs="仿宋_GB2312"/>
          <w:color w:val="000000" w:themeColor="text1"/>
          <w:kern w:val="0"/>
          <w:sz w:val="32"/>
          <w:szCs w:val="32"/>
          <w:highlight w:val="none"/>
          <w:lang w:bidi="ar"/>
          <w14:textFill>
            <w14:solidFill>
              <w14:schemeClr w14:val="tx1"/>
            </w14:solidFill>
          </w14:textFill>
        </w:rPr>
        <w:t>需负责</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联系</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青秀山、</w:t>
      </w:r>
      <w:r>
        <w:rPr>
          <w:rFonts w:hint="eastAsia" w:ascii="仿宋_GB2312" w:hAnsi="仿宋_GB2312" w:eastAsia="仿宋_GB2312" w:cs="仿宋_GB2312"/>
          <w:color w:val="000000" w:themeColor="text1"/>
          <w:sz w:val="32"/>
          <w:szCs w:val="32"/>
          <w:highlight w:val="none"/>
          <w14:textFill>
            <w14:solidFill>
              <w14:schemeClr w14:val="tx1"/>
            </w14:solidFill>
          </w14:textFill>
        </w:rPr>
        <w:t>南宁花花大世界、良凤江森林公园或医院指定</w:t>
      </w:r>
      <w:r>
        <w:rPr>
          <w:rFonts w:ascii="仿宋_GB2312" w:eastAsia="仿宋_GB2312" w:cs="仿宋_GB2312"/>
          <w:color w:val="000000" w:themeColor="text1"/>
          <w:kern w:val="0"/>
          <w:sz w:val="32"/>
          <w:szCs w:val="32"/>
          <w:highlight w:val="none"/>
          <w:lang w:bidi="ar"/>
          <w14:textFill>
            <w14:solidFill>
              <w14:schemeClr w14:val="tx1"/>
            </w14:solidFill>
          </w14:textFill>
        </w:rPr>
        <w:t>活动场地，并且承担活动场地</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及门票等</w:t>
      </w:r>
      <w:r>
        <w:rPr>
          <w:rFonts w:ascii="仿宋_GB2312" w:eastAsia="仿宋_GB2312" w:cs="仿宋_GB2312"/>
          <w:color w:val="000000" w:themeColor="text1"/>
          <w:kern w:val="0"/>
          <w:sz w:val="32"/>
          <w:szCs w:val="32"/>
          <w:highlight w:val="none"/>
          <w:lang w:bidi="ar"/>
          <w14:textFill>
            <w14:solidFill>
              <w14:schemeClr w14:val="tx1"/>
            </w14:solidFill>
          </w14:textFill>
        </w:rPr>
        <w:t>费用；</w:t>
      </w:r>
    </w:p>
    <w:p>
      <w:pPr>
        <w:widowControl/>
        <w:spacing w:line="460" w:lineRule="exact"/>
        <w:ind w:firstLine="64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eastAsia="仿宋_GB2312" w:cs="仿宋_GB2312"/>
          <w:color w:val="000000" w:themeColor="text1"/>
          <w:kern w:val="0"/>
          <w:sz w:val="32"/>
          <w:szCs w:val="32"/>
          <w:highlight w:val="none"/>
          <w:lang w:bidi="ar"/>
          <w14:textFill>
            <w14:solidFill>
              <w14:schemeClr w14:val="tx1"/>
            </w14:solidFill>
          </w14:textFill>
        </w:rPr>
        <w:t>1</w:t>
      </w: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8</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.活动当日午餐：培训方</w:t>
      </w:r>
      <w:r>
        <w:rPr>
          <w:rFonts w:ascii="仿宋_GB2312" w:eastAsia="仿宋_GB2312" w:cs="仿宋_GB2312"/>
          <w:color w:val="000000" w:themeColor="text1"/>
          <w:kern w:val="0"/>
          <w:sz w:val="32"/>
          <w:szCs w:val="32"/>
          <w:highlight w:val="none"/>
          <w:lang w:bidi="ar"/>
          <w14:textFill>
            <w14:solidFill>
              <w14:schemeClr w14:val="tx1"/>
            </w14:solidFill>
          </w14:textFill>
        </w:rPr>
        <w:t>需负责联系安排</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参培人员在</w:t>
      </w:r>
      <w:r>
        <w:rPr>
          <w:rFonts w:hint="eastAsia" w:ascii="仿宋_GB2312" w:hAnsi="仿宋_GB2312" w:eastAsia="仿宋_GB2312" w:cs="仿宋_GB2312"/>
          <w:color w:val="000000" w:themeColor="text1"/>
          <w:sz w:val="32"/>
          <w:szCs w:val="32"/>
          <w:highlight w:val="none"/>
          <w14:textFill>
            <w14:solidFill>
              <w14:schemeClr w14:val="tx1"/>
            </w14:solidFill>
          </w14:textFill>
        </w:rPr>
        <w:t>活动场地的</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午餐，</w:t>
      </w:r>
      <w:r>
        <w:rPr>
          <w:rFonts w:ascii="仿宋_GB2312" w:eastAsia="仿宋_GB2312" w:cs="仿宋_GB2312"/>
          <w:color w:val="000000" w:themeColor="text1"/>
          <w:kern w:val="0"/>
          <w:sz w:val="32"/>
          <w:szCs w:val="32"/>
          <w:highlight w:val="none"/>
          <w:lang w:bidi="ar"/>
          <w14:textFill>
            <w14:solidFill>
              <w14:schemeClr w14:val="tx1"/>
            </w14:solidFill>
          </w14:textFill>
        </w:rPr>
        <w:t>并且承担</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午餐及相应</w:t>
      </w:r>
      <w:r>
        <w:rPr>
          <w:rFonts w:ascii="仿宋_GB2312" w:eastAsia="仿宋_GB2312" w:cs="仿宋_GB2312"/>
          <w:color w:val="000000" w:themeColor="text1"/>
          <w:kern w:val="0"/>
          <w:sz w:val="32"/>
          <w:szCs w:val="32"/>
          <w:highlight w:val="none"/>
          <w:lang w:bidi="ar"/>
          <w14:textFill>
            <w14:solidFill>
              <w14:schemeClr w14:val="tx1"/>
            </w14:solidFill>
          </w14:textFill>
        </w:rPr>
        <w:t>费用</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，圆桌上菜就餐；</w:t>
      </w:r>
    </w:p>
    <w:p>
      <w:pPr>
        <w:widowControl/>
        <w:spacing w:line="460" w:lineRule="exact"/>
        <w:ind w:firstLine="640"/>
        <w:jc w:val="left"/>
        <w:rPr>
          <w:rFonts w:asci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eastAsia="仿宋_GB2312" w:cs="仿宋_GB2312"/>
          <w:color w:val="000000" w:themeColor="text1"/>
          <w:kern w:val="0"/>
          <w:sz w:val="32"/>
          <w:szCs w:val="32"/>
          <w:highlight w:val="none"/>
          <w:lang w:val="en-US" w:eastAsia="zh-CN" w:bidi="ar"/>
          <w14:textFill>
            <w14:solidFill>
              <w14:schemeClr w14:val="tx1"/>
            </w14:solidFill>
          </w14:textFill>
        </w:rPr>
        <w:t>19</w:t>
      </w:r>
      <w:r>
        <w:rPr>
          <w:rFonts w:ascii="仿宋_GB2312" w:eastAsia="仿宋_GB2312" w:cs="仿宋_GB2312"/>
          <w:color w:val="000000" w:themeColor="text1"/>
          <w:kern w:val="0"/>
          <w:sz w:val="32"/>
          <w:szCs w:val="32"/>
          <w:highlight w:val="none"/>
          <w:lang w:bidi="ar"/>
          <w14:textFill>
            <w14:solidFill>
              <w14:schemeClr w14:val="tx1"/>
            </w14:solidFill>
          </w14:textFill>
        </w:rPr>
        <w:t>.</w:t>
      </w:r>
      <w:r>
        <w:rPr>
          <w:rFonts w:hint="eastAsia" w:ascii="仿宋_GB2312" w:eastAsia="仿宋_GB2312" w:cs="仿宋_GB2312"/>
          <w:color w:val="000000" w:themeColor="text1"/>
          <w:kern w:val="0"/>
          <w:sz w:val="32"/>
          <w:szCs w:val="32"/>
          <w:highlight w:val="none"/>
          <w:lang w:bidi="ar"/>
          <w14:textFill>
            <w14:solidFill>
              <w14:schemeClr w14:val="tx1"/>
            </w14:solidFill>
          </w14:textFill>
        </w:rPr>
        <w:t>其他要求：有应急预案和恶劣天气应对及场地调整预案。</w:t>
      </w:r>
    </w:p>
    <w:p>
      <w:pPr>
        <w:spacing w:line="460" w:lineRule="exact"/>
        <w:ind w:firstLine="643" w:firstLineChars="200"/>
        <w:contextualSpacing/>
        <w:jc w:val="left"/>
        <w:rPr>
          <w:rFonts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t>（二）活动时间要求</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14:textFill>
            <w14:solidFill>
              <w14:schemeClr w14:val="tx1"/>
            </w14:solidFill>
          </w14:textFill>
        </w:rPr>
        <w:t>年7月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highlight w:val="none"/>
          <w14:textFill>
            <w14:solidFill>
              <w14:schemeClr w14:val="tx1"/>
            </w14:solidFill>
          </w14:textFill>
        </w:rPr>
        <w:t>日（08:00-18:00）</w:t>
      </w:r>
    </w:p>
    <w:p>
      <w:pPr>
        <w:spacing w:line="460" w:lineRule="exact"/>
        <w:ind w:firstLine="643" w:firstLineChars="200"/>
        <w:contextualSpacing/>
        <w:jc w:val="left"/>
        <w:rPr>
          <w:rFonts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t>（三）付款方式要求</w:t>
      </w:r>
    </w:p>
    <w:p>
      <w:pPr>
        <w:spacing w:line="460" w:lineRule="exact"/>
        <w:ind w:firstLine="562"/>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要求对公转账，培训结束后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5个工作日内提供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合法合规的全额</w:t>
      </w:r>
      <w:r>
        <w:rPr>
          <w:rFonts w:hint="eastAsia" w:ascii="仿宋_GB2312" w:hAnsi="仿宋_GB2312" w:eastAsia="仿宋_GB2312" w:cs="仿宋_GB2312"/>
          <w:color w:val="000000" w:themeColor="text1"/>
          <w:sz w:val="32"/>
          <w:szCs w:val="32"/>
          <w:highlight w:val="none"/>
          <w14:textFill>
            <w14:solidFill>
              <w14:schemeClr w14:val="tx1"/>
            </w14:solidFill>
          </w14:textFill>
        </w:rPr>
        <w:t>发票，院方自收到发票并审核合格后将素质拓展活动总费用全款支付给培训方。</w:t>
      </w:r>
    </w:p>
    <w:p>
      <w:pPr>
        <w:spacing w:line="460" w:lineRule="exact"/>
        <w:ind w:firstLine="643" w:firstLineChars="200"/>
        <w:contextualSpacing/>
        <w:jc w:val="left"/>
        <w:rPr>
          <w:rFonts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t>（四）双方责任要求</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（1）我方责任：</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1.在培训前约定时间内提供参培人员名单和POLO衫具体尺寸给培训方；</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2.在培训中我方参培人员需听从培训师指挥安排，遵守相关规定。</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（2）培训方责任：</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1.负责整个培训的设计与组织策划；</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2.做好素质拓展培训的筹备工作，主动与我方做好配合；</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3.提供相关拓展器材及器械，并确保投资项目和设备的安全性；</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4.主持完成各项拓展内容，保证培训质量，确保参培人员安全；</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5.突发事件的应急处理；</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6.其他相关事宜。</w:t>
      </w:r>
    </w:p>
    <w:p>
      <w:pPr>
        <w:spacing w:line="460" w:lineRule="exact"/>
        <w:ind w:firstLine="643" w:firstLineChars="200"/>
        <w:contextualSpacing/>
        <w:jc w:val="left"/>
        <w:rPr>
          <w:rFonts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t>（五）提供样品和案例</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提供太阳帽、帆布袋、POLO衫的样品；</w:t>
      </w:r>
    </w:p>
    <w:p>
      <w:pPr>
        <w:spacing w:line="460" w:lineRule="exact"/>
        <w:ind w:firstLine="640" w:firstLineChars="200"/>
        <w:contextualSpacing/>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w:t>
      </w:r>
      <w:r>
        <w:rPr>
          <w:rFonts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个活动成功案例参考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460" w:lineRule="exact"/>
        <w:ind w:firstLine="643" w:firstLineChars="200"/>
        <w:contextualSpacing/>
        <w:jc w:val="left"/>
        <w:rPr>
          <w:rFonts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t>（六）户外拓展预期效果</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打破陌生感，促进沟通与交流，增强情感融合；</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2.增强员工责任感、培养团结协作能力、团队合作精神；</w:t>
      </w:r>
    </w:p>
    <w:p>
      <w:pPr>
        <w:spacing w:line="460" w:lineRule="exact"/>
        <w:ind w:firstLine="640" w:firstLineChars="200"/>
        <w:contextualSpacing/>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3.提高员工参与感、归属感、凝聚力、荣誉感及培养吃苦耐劳的奉献精神。</w:t>
      </w:r>
    </w:p>
    <w:p>
      <w:pPr>
        <w:wordWrap w:val="0"/>
        <w:spacing w:line="460" w:lineRule="exact"/>
        <w:contextualSpacing/>
        <w:jc w:val="right"/>
        <w:rPr>
          <w:rFonts w:ascii="仿宋_GB2312" w:hAnsi="仿宋_GB2312" w:eastAsia="仿宋_GB2312" w:cs="仿宋_GB2312"/>
          <w:color w:val="000000" w:themeColor="text1"/>
          <w:sz w:val="32"/>
          <w:szCs w:val="32"/>
          <w:highlight w:val="none"/>
          <w14:textFill>
            <w14:solidFill>
              <w14:schemeClr w14:val="tx1"/>
            </w14:solidFill>
          </w14:textFill>
        </w:rPr>
      </w:pPr>
      <w:bookmarkStart w:id="0" w:name="_GoBack"/>
      <w:bookmarkEnd w:id="0"/>
    </w:p>
    <w:p>
      <w:pPr>
        <w:spacing w:line="460" w:lineRule="exact"/>
        <w:contextualSpacing/>
        <w:jc w:val="righ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460" w:lineRule="exact"/>
        <w:contextualSpacing/>
        <w:jc w:val="righ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460" w:lineRule="exact"/>
        <w:contextualSpacing/>
        <w:rPr>
          <w:rFonts w:ascii="仿宋_GB2312" w:hAnsi="仿宋_GB2312" w:eastAsia="仿宋_GB2312" w:cs="仿宋_GB2312"/>
          <w:color w:val="000000" w:themeColor="text1"/>
          <w:sz w:val="32"/>
          <w:szCs w:val="32"/>
          <w:highlight w:val="none"/>
          <w14:textFill>
            <w14:solidFill>
              <w14:schemeClr w14:val="tx1"/>
            </w14:solidFill>
          </w14:textFill>
        </w:rPr>
      </w:pPr>
    </w:p>
    <w:sectPr>
      <w:footerReference r:id="rId3" w:type="default"/>
      <w:pgSz w:w="11906" w:h="16838"/>
      <w:pgMar w:top="1417" w:right="1247" w:bottom="1304"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8F8349-BB2B-46A1-98DD-9B083785F085}"/>
  </w:font>
  <w:font w:name="黑体">
    <w:panose1 w:val="02010609060101010101"/>
    <w:charset w:val="86"/>
    <w:family w:val="auto"/>
    <w:pitch w:val="default"/>
    <w:sig w:usb0="800002BF" w:usb1="38CF7CFA" w:usb2="00000016" w:usb3="00000000" w:csb0="00040001" w:csb1="00000000"/>
    <w:embedRegular r:id="rId2" w:fontKey="{2F2570D5-3F1A-4566-A3AB-5C4246AC51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FF3950B-4E80-4979-A32A-17EA2B1A5A57}"/>
  </w:font>
  <w:font w:name="等线">
    <w:panose1 w:val="02010600030101010101"/>
    <w:charset w:val="86"/>
    <w:family w:val="auto"/>
    <w:pitch w:val="default"/>
    <w:sig w:usb0="A00002BF" w:usb1="38CF7CFA" w:usb2="00000016" w:usb3="00000000" w:csb0="0004000F" w:csb1="00000000"/>
    <w:embedRegular r:id="rId4" w:fontKey="{EB8BED2B-BCDF-462A-A067-E523FE721C78}"/>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5" w:fontKey="{567F6EEC-6F4A-446F-B549-2CF930B61F25}"/>
  </w:font>
  <w:font w:name="仿宋_GB2312">
    <w:panose1 w:val="02010609030101010101"/>
    <w:charset w:val="86"/>
    <w:family w:val="modern"/>
    <w:pitch w:val="default"/>
    <w:sig w:usb0="00000001" w:usb1="080E0000" w:usb2="00000000" w:usb3="00000000" w:csb0="00040000" w:csb1="00000000"/>
    <w:embedRegular r:id="rId6" w:fontKey="{225103CE-BD2B-4E8D-AC09-CB8C423031B1}"/>
  </w:font>
  <w:font w:name="楷体">
    <w:panose1 w:val="02010609060101010101"/>
    <w:charset w:val="86"/>
    <w:family w:val="modern"/>
    <w:pitch w:val="default"/>
    <w:sig w:usb0="800002BF" w:usb1="38CF7CFA" w:usb2="00000016" w:usb3="00000000" w:csb0="00040001" w:csb1="00000000"/>
    <w:embedRegular r:id="rId7" w:fontKey="{7210BF13-F93F-4C0F-9E3B-96877610D8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915684"/>
      <w:docPartObj>
        <w:docPartGallery w:val="autotext"/>
      </w:docPartObj>
    </w:sdtPr>
    <w:sdtContent>
      <w:p>
        <w:pPr>
          <w:pStyle w:val="6"/>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MjU2MzMxMTIyNzIyYTQyZjg1OTZhMmRkYzhlY2QifQ=="/>
  </w:docVars>
  <w:rsids>
    <w:rsidRoot w:val="00280087"/>
    <w:rsid w:val="00044A0B"/>
    <w:rsid w:val="00072C98"/>
    <w:rsid w:val="00087BCC"/>
    <w:rsid w:val="000D6EE1"/>
    <w:rsid w:val="00100852"/>
    <w:rsid w:val="0011184B"/>
    <w:rsid w:val="00173B38"/>
    <w:rsid w:val="00196967"/>
    <w:rsid w:val="001A3D78"/>
    <w:rsid w:val="001D0BEC"/>
    <w:rsid w:val="00280087"/>
    <w:rsid w:val="002B5018"/>
    <w:rsid w:val="002D14CC"/>
    <w:rsid w:val="002D7855"/>
    <w:rsid w:val="002E57CC"/>
    <w:rsid w:val="00317D54"/>
    <w:rsid w:val="0035646D"/>
    <w:rsid w:val="00380E5F"/>
    <w:rsid w:val="00384331"/>
    <w:rsid w:val="00384F55"/>
    <w:rsid w:val="003A4CBE"/>
    <w:rsid w:val="003B522B"/>
    <w:rsid w:val="00432D5B"/>
    <w:rsid w:val="004434F4"/>
    <w:rsid w:val="004B0413"/>
    <w:rsid w:val="005455FC"/>
    <w:rsid w:val="005465F4"/>
    <w:rsid w:val="00550281"/>
    <w:rsid w:val="005638D9"/>
    <w:rsid w:val="0056699E"/>
    <w:rsid w:val="00567382"/>
    <w:rsid w:val="005928AB"/>
    <w:rsid w:val="006449F7"/>
    <w:rsid w:val="006C1883"/>
    <w:rsid w:val="00717F0D"/>
    <w:rsid w:val="00750E88"/>
    <w:rsid w:val="007523A6"/>
    <w:rsid w:val="007A0594"/>
    <w:rsid w:val="0083484C"/>
    <w:rsid w:val="00854EE2"/>
    <w:rsid w:val="00885DAB"/>
    <w:rsid w:val="008F4777"/>
    <w:rsid w:val="00915442"/>
    <w:rsid w:val="00943B70"/>
    <w:rsid w:val="009526B1"/>
    <w:rsid w:val="009561BD"/>
    <w:rsid w:val="0096769F"/>
    <w:rsid w:val="009D7DC1"/>
    <w:rsid w:val="009F0433"/>
    <w:rsid w:val="009F1382"/>
    <w:rsid w:val="00AA7D64"/>
    <w:rsid w:val="00B4129F"/>
    <w:rsid w:val="00B96F5A"/>
    <w:rsid w:val="00BA58D9"/>
    <w:rsid w:val="00BB70F8"/>
    <w:rsid w:val="00BD3C36"/>
    <w:rsid w:val="00BF364F"/>
    <w:rsid w:val="00C34833"/>
    <w:rsid w:val="00C70E50"/>
    <w:rsid w:val="00C8393A"/>
    <w:rsid w:val="00CA76A4"/>
    <w:rsid w:val="00CF7EA8"/>
    <w:rsid w:val="00D11E67"/>
    <w:rsid w:val="00D279A9"/>
    <w:rsid w:val="00DC7224"/>
    <w:rsid w:val="00DE1F5F"/>
    <w:rsid w:val="00EC582C"/>
    <w:rsid w:val="00EC7A99"/>
    <w:rsid w:val="00ED67E3"/>
    <w:rsid w:val="00EF504F"/>
    <w:rsid w:val="00F16EF7"/>
    <w:rsid w:val="00F22EC6"/>
    <w:rsid w:val="00F2625F"/>
    <w:rsid w:val="00FD306D"/>
    <w:rsid w:val="00FE0699"/>
    <w:rsid w:val="05D90BCF"/>
    <w:rsid w:val="06B96522"/>
    <w:rsid w:val="0D5B157D"/>
    <w:rsid w:val="0E284FAC"/>
    <w:rsid w:val="0F5C3932"/>
    <w:rsid w:val="0F697FE5"/>
    <w:rsid w:val="0FE6404B"/>
    <w:rsid w:val="123B1F6E"/>
    <w:rsid w:val="1371525C"/>
    <w:rsid w:val="1378562A"/>
    <w:rsid w:val="14E0140D"/>
    <w:rsid w:val="16A00AAD"/>
    <w:rsid w:val="1779133F"/>
    <w:rsid w:val="1BD6108D"/>
    <w:rsid w:val="1C163B8C"/>
    <w:rsid w:val="1E932F82"/>
    <w:rsid w:val="20994D8B"/>
    <w:rsid w:val="24C03524"/>
    <w:rsid w:val="25186BC6"/>
    <w:rsid w:val="26666890"/>
    <w:rsid w:val="2A8059E3"/>
    <w:rsid w:val="2AE37FE1"/>
    <w:rsid w:val="2B9C0E9A"/>
    <w:rsid w:val="2E7110F5"/>
    <w:rsid w:val="30403A98"/>
    <w:rsid w:val="31A07544"/>
    <w:rsid w:val="3515264E"/>
    <w:rsid w:val="355B085B"/>
    <w:rsid w:val="35D07E8F"/>
    <w:rsid w:val="38A74DA6"/>
    <w:rsid w:val="39991008"/>
    <w:rsid w:val="3B5C5B24"/>
    <w:rsid w:val="41CC4B69"/>
    <w:rsid w:val="435766B4"/>
    <w:rsid w:val="45435142"/>
    <w:rsid w:val="48AB197C"/>
    <w:rsid w:val="4B385F68"/>
    <w:rsid w:val="4E103673"/>
    <w:rsid w:val="4E7740AE"/>
    <w:rsid w:val="4ED478CF"/>
    <w:rsid w:val="510B7745"/>
    <w:rsid w:val="5221789E"/>
    <w:rsid w:val="55A20CA7"/>
    <w:rsid w:val="59570D64"/>
    <w:rsid w:val="5AF979AA"/>
    <w:rsid w:val="5E337FF2"/>
    <w:rsid w:val="5F0720F8"/>
    <w:rsid w:val="605060C1"/>
    <w:rsid w:val="65394983"/>
    <w:rsid w:val="6B8C7F38"/>
    <w:rsid w:val="6D5A6D8B"/>
    <w:rsid w:val="6D8A3364"/>
    <w:rsid w:val="6DD56AEA"/>
    <w:rsid w:val="6E7F3722"/>
    <w:rsid w:val="6E82294E"/>
    <w:rsid w:val="742C1E1E"/>
    <w:rsid w:val="74511518"/>
    <w:rsid w:val="763A2DF4"/>
    <w:rsid w:val="78925980"/>
    <w:rsid w:val="78D8568F"/>
    <w:rsid w:val="79D737F7"/>
    <w:rsid w:val="7A82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2 字符"/>
    <w:basedOn w:val="9"/>
    <w:link w:val="2"/>
    <w:qFormat/>
    <w:uiPriority w:val="9"/>
    <w:rPr>
      <w:rFonts w:ascii="Cambria" w:hAnsi="Cambria" w:eastAsia="宋体" w:cs="Times New Roman"/>
      <w:b/>
      <w:bCs/>
      <w:sz w:val="32"/>
      <w:szCs w:val="32"/>
    </w:rPr>
  </w:style>
  <w:style w:type="character" w:customStyle="1" w:styleId="11">
    <w:name w:val="页眉 字符"/>
    <w:basedOn w:val="9"/>
    <w:link w:val="7"/>
    <w:qFormat/>
    <w:uiPriority w:val="99"/>
    <w:rPr>
      <w:rFonts w:ascii="Calibri" w:hAnsi="Calibri" w:eastAsia="宋体" w:cs="Times New Roman"/>
      <w:sz w:val="18"/>
      <w:szCs w:val="18"/>
    </w:rPr>
  </w:style>
  <w:style w:type="character" w:customStyle="1" w:styleId="12">
    <w:name w:val="页脚 字符"/>
    <w:basedOn w:val="9"/>
    <w:link w:val="6"/>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5"/>
    <w:semiHidden/>
    <w:qFormat/>
    <w:uiPriority w:val="99"/>
    <w:rPr>
      <w:rFonts w:ascii="Calibri" w:hAnsi="Calibri" w:eastAsia="宋体" w:cs="Times New Roman"/>
      <w:kern w:val="2"/>
      <w:sz w:val="18"/>
      <w:szCs w:val="18"/>
    </w:rPr>
  </w:style>
  <w:style w:type="character" w:customStyle="1" w:styleId="15">
    <w:name w:val="日期 字符"/>
    <w:basedOn w:val="9"/>
    <w:link w:val="4"/>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2466</Words>
  <Characters>2658</Characters>
  <Lines>20</Lines>
  <Paragraphs>5</Paragraphs>
  <TotalTime>124</TotalTime>
  <ScaleCrop>false</ScaleCrop>
  <LinksUpToDate>false</LinksUpToDate>
  <CharactersWithSpaces>2663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2023-06-15T02:29:00Z</dcterms:created>
  <dc:creator>admin</dc:creator>
  <cp:lastModifiedBy>秋秋</cp:lastModifiedBy>
  <cp:lastPrinted>2024-06-17T08:23:00Z</cp:lastPrinted>
  <dcterms:modified xsi:type="dcterms:W3CDTF">2024-06-18T08:57:06Z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D87FAD36D72C4BB5A79D790234D569C0_13</vt:lpwstr>
  </property>
</Properties>
</file>